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D20" w:rsidRDefault="007C7D20" w:rsidP="007C7D20">
      <w:pPr>
        <w:pStyle w:val="BodyText"/>
        <w:spacing w:before="68"/>
        <w:ind w:left="478"/>
      </w:pPr>
      <w:r>
        <w:t>F8-REG-CMCPU-02</w:t>
      </w:r>
    </w:p>
    <w:p w:rsidR="007C7D20" w:rsidRDefault="007C7D20" w:rsidP="007C7D20">
      <w:pPr>
        <w:pStyle w:val="BodyText"/>
        <w:rPr>
          <w:sz w:val="26"/>
        </w:rPr>
      </w:pPr>
    </w:p>
    <w:p w:rsidR="007C7D20" w:rsidRDefault="007C7D20" w:rsidP="007C7D20">
      <w:pPr>
        <w:pStyle w:val="BodyText"/>
        <w:rPr>
          <w:sz w:val="26"/>
        </w:rPr>
      </w:pPr>
    </w:p>
    <w:p w:rsidR="007C7D20" w:rsidRDefault="007C7D20" w:rsidP="007C7D20">
      <w:pPr>
        <w:pStyle w:val="BodyText"/>
        <w:rPr>
          <w:sz w:val="26"/>
        </w:rPr>
      </w:pPr>
    </w:p>
    <w:p w:rsidR="007C7D20" w:rsidRDefault="007C7D20" w:rsidP="007C7D20">
      <w:pPr>
        <w:pStyle w:val="BodyText"/>
        <w:spacing w:before="1"/>
        <w:rPr>
          <w:sz w:val="38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ind w:hanging="361"/>
        <w:rPr>
          <w:rFonts w:ascii="Arial"/>
          <w:b/>
          <w:sz w:val="18"/>
        </w:rPr>
      </w:pPr>
      <w:r>
        <w:rPr>
          <w:rFonts w:ascii="Arial"/>
          <w:b/>
          <w:sz w:val="18"/>
        </w:rPr>
        <w:t>Date despre</w:t>
      </w:r>
      <w:r>
        <w:rPr>
          <w:rFonts w:ascii="Arial"/>
          <w:b/>
          <w:spacing w:val="-10"/>
          <w:sz w:val="18"/>
        </w:rPr>
        <w:t xml:space="preserve"> </w:t>
      </w:r>
      <w:r>
        <w:rPr>
          <w:rFonts w:ascii="Arial"/>
          <w:b/>
          <w:sz w:val="18"/>
        </w:rPr>
        <w:t>program</w:t>
      </w:r>
    </w:p>
    <w:p w:rsidR="007C7D20" w:rsidRDefault="007C7D20" w:rsidP="007C7D20">
      <w:pPr>
        <w:pStyle w:val="BodyText"/>
        <w:rPr>
          <w:rFonts w:ascii="Arial"/>
          <w:b/>
          <w:sz w:val="26"/>
        </w:rPr>
      </w:pPr>
      <w:r>
        <w:br w:type="column"/>
      </w:r>
    </w:p>
    <w:p w:rsidR="007C7D20" w:rsidRDefault="007C7D20" w:rsidP="007C7D20">
      <w:pPr>
        <w:pStyle w:val="Heading1"/>
        <w:spacing w:before="186"/>
        <w:ind w:left="460" w:right="3844"/>
        <w:jc w:val="center"/>
        <w:rPr>
          <w:rFonts w:ascii="Arial" w:hAnsi="Arial"/>
        </w:rPr>
      </w:pPr>
      <w:r>
        <w:rPr>
          <w:rFonts w:ascii="Arial" w:hAnsi="Arial"/>
        </w:rPr>
        <w:t>FIŞA DISCIPLINEI (IF)</w:t>
      </w:r>
    </w:p>
    <w:p w:rsidR="007324AA" w:rsidRDefault="007324AA" w:rsidP="007C7D20">
      <w:pPr>
        <w:pStyle w:val="Heading1"/>
        <w:spacing w:before="186"/>
        <w:ind w:left="460" w:right="3844"/>
        <w:jc w:val="center"/>
        <w:rPr>
          <w:rFonts w:ascii="Arial" w:hAnsi="Arial"/>
        </w:rPr>
      </w:pPr>
      <w:r>
        <w:rPr>
          <w:rFonts w:ascii="Arial" w:hAnsi="Arial"/>
        </w:rPr>
        <w:t>2019-2020</w:t>
      </w:r>
    </w:p>
    <w:p w:rsidR="00F865C7" w:rsidRPr="00F66D96" w:rsidRDefault="00F865C7" w:rsidP="00F865C7">
      <w:pPr>
        <w:pStyle w:val="Header"/>
        <w:spacing w:after="12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L</w:t>
      </w:r>
      <w:r w:rsidRPr="00F66D96">
        <w:rPr>
          <w:rFonts w:ascii="Arial" w:hAnsi="Arial" w:cs="Arial"/>
          <w:b/>
          <w:sz w:val="18"/>
          <w:szCs w:val="18"/>
        </w:rPr>
        <w:t>ingvistică computațională</w:t>
      </w:r>
    </w:p>
    <w:p w:rsidR="00244DB5" w:rsidRDefault="00244DB5" w:rsidP="007C7D20">
      <w:pPr>
        <w:jc w:val="center"/>
        <w:rPr>
          <w:rFonts w:ascii="Arial"/>
        </w:rPr>
        <w:sectPr w:rsidR="00244DB5" w:rsidSect="00244DB5">
          <w:headerReference w:type="default" r:id="rId8"/>
          <w:footerReference w:type="default" r:id="rId9"/>
          <w:pgSz w:w="11910" w:h="16840"/>
          <w:pgMar w:top="1040" w:right="440" w:bottom="1260" w:left="940" w:header="0" w:footer="1065" w:gutter="0"/>
          <w:cols w:num="2" w:space="708" w:equalWidth="0">
            <w:col w:w="3048" w:space="2"/>
            <w:col w:w="7480"/>
          </w:cols>
        </w:sectPr>
      </w:pPr>
    </w:p>
    <w:tbl>
      <w:tblPr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6"/>
        <w:gridCol w:w="3410"/>
        <w:gridCol w:w="5908"/>
      </w:tblGrid>
      <w:tr w:rsidR="007324AA" w:rsidTr="00556810">
        <w:trPr>
          <w:trHeight w:val="205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lastRenderedPageBreak/>
              <w:t>1.1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Instituţia de învăţământ superior</w:t>
            </w:r>
          </w:p>
        </w:tc>
        <w:tc>
          <w:tcPr>
            <w:tcW w:w="5908" w:type="dxa"/>
          </w:tcPr>
          <w:p w:rsidR="007324AA" w:rsidRDefault="007324AA" w:rsidP="00556810">
            <w:pPr>
              <w:pStyle w:val="TableParagraph"/>
              <w:rPr>
                <w:sz w:val="14"/>
              </w:rPr>
            </w:pPr>
            <w:r w:rsidRPr="00A818FE">
              <w:rPr>
                <w:b/>
                <w:sz w:val="18"/>
                <w:szCs w:val="20"/>
                <w:lang w:eastAsia="en-US" w:bidi="ar-SA"/>
              </w:rPr>
              <w:t>Universitatea din Piteşti</w:t>
            </w:r>
          </w:p>
        </w:tc>
      </w:tr>
      <w:tr w:rsidR="007324AA" w:rsidTr="00556810">
        <w:trPr>
          <w:trHeight w:val="205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1.2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Facultatea</w:t>
            </w:r>
          </w:p>
        </w:tc>
        <w:tc>
          <w:tcPr>
            <w:tcW w:w="5908" w:type="dxa"/>
          </w:tcPr>
          <w:p w:rsidR="007324AA" w:rsidRPr="004609B5" w:rsidRDefault="00244DB5" w:rsidP="00556810">
            <w:pPr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Teolgie, Litere, Istorie şi Arte</w:t>
            </w:r>
          </w:p>
        </w:tc>
      </w:tr>
      <w:tr w:rsidR="007324AA" w:rsidTr="00556810">
        <w:trPr>
          <w:trHeight w:val="208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before="2"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1.3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before="2"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Departamentul</w:t>
            </w:r>
          </w:p>
        </w:tc>
        <w:tc>
          <w:tcPr>
            <w:tcW w:w="5908" w:type="dxa"/>
          </w:tcPr>
          <w:p w:rsidR="007324AA" w:rsidRDefault="007324AA" w:rsidP="00244DB5">
            <w:pPr>
              <w:widowControl/>
              <w:autoSpaceDE/>
              <w:autoSpaceDN/>
              <w:rPr>
                <w:sz w:val="14"/>
              </w:rPr>
            </w:pPr>
            <w:r w:rsidRPr="00A818FE">
              <w:rPr>
                <w:b/>
                <w:sz w:val="18"/>
                <w:szCs w:val="20"/>
                <w:lang w:eastAsia="en-US" w:bidi="ar-SA"/>
              </w:rPr>
              <w:t>Limbi Straine Aplicate</w:t>
            </w:r>
          </w:p>
        </w:tc>
      </w:tr>
      <w:tr w:rsidR="007324AA" w:rsidTr="00556810">
        <w:trPr>
          <w:trHeight w:val="206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1.4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Domeniul de studii</w:t>
            </w:r>
          </w:p>
        </w:tc>
        <w:tc>
          <w:tcPr>
            <w:tcW w:w="5908" w:type="dxa"/>
          </w:tcPr>
          <w:p w:rsidR="007324AA" w:rsidRDefault="007324AA" w:rsidP="00244DB5">
            <w:pPr>
              <w:widowControl/>
              <w:autoSpaceDE/>
              <w:autoSpaceDN/>
              <w:rPr>
                <w:sz w:val="14"/>
              </w:rPr>
            </w:pPr>
            <w:r w:rsidRPr="00A818FE">
              <w:rPr>
                <w:b/>
                <w:sz w:val="18"/>
                <w:szCs w:val="20"/>
                <w:lang w:eastAsia="en-US" w:bidi="ar-SA"/>
              </w:rPr>
              <w:t>Filologie</w:t>
            </w:r>
          </w:p>
        </w:tc>
      </w:tr>
      <w:tr w:rsidR="007324AA" w:rsidTr="00556810">
        <w:trPr>
          <w:trHeight w:val="208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line="188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1.5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line="188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Ciclul de studii</w:t>
            </w:r>
          </w:p>
        </w:tc>
        <w:tc>
          <w:tcPr>
            <w:tcW w:w="5908" w:type="dxa"/>
          </w:tcPr>
          <w:p w:rsidR="007324AA" w:rsidRDefault="007324AA" w:rsidP="00556810">
            <w:pPr>
              <w:pStyle w:val="TableParagraph"/>
              <w:rPr>
                <w:sz w:val="14"/>
              </w:rPr>
            </w:pPr>
            <w:r w:rsidRPr="00A818FE">
              <w:rPr>
                <w:b/>
                <w:sz w:val="18"/>
                <w:szCs w:val="20"/>
                <w:lang w:eastAsia="en-US" w:bidi="ar-SA"/>
              </w:rPr>
              <w:t>Master</w:t>
            </w:r>
          </w:p>
        </w:tc>
      </w:tr>
      <w:tr w:rsidR="007324AA" w:rsidTr="00556810">
        <w:trPr>
          <w:trHeight w:val="205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1.6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Programul de studiu / calificarea</w:t>
            </w:r>
          </w:p>
        </w:tc>
        <w:tc>
          <w:tcPr>
            <w:tcW w:w="5908" w:type="dxa"/>
          </w:tcPr>
          <w:p w:rsidR="007324AA" w:rsidRDefault="007324AA" w:rsidP="00556810">
            <w:pPr>
              <w:pStyle w:val="TableParagraph"/>
              <w:rPr>
                <w:sz w:val="14"/>
              </w:rPr>
            </w:pP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Limbaje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specializate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şi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traducere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asistată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de calculator</w:t>
            </w:r>
          </w:p>
        </w:tc>
      </w:tr>
    </w:tbl>
    <w:p w:rsidR="007C7D20" w:rsidRDefault="007C7D20" w:rsidP="007C7D20">
      <w:pPr>
        <w:pStyle w:val="BodyText"/>
        <w:spacing w:before="3"/>
        <w:rPr>
          <w:rFonts w:ascii="Arial"/>
          <w:i/>
          <w:sz w:val="8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94" w:after="5"/>
        <w:ind w:hanging="36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Date despre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disciplină</w:t>
      </w:r>
    </w:p>
    <w:tbl>
      <w:tblPr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1274"/>
        <w:gridCol w:w="424"/>
        <w:gridCol w:w="398"/>
        <w:gridCol w:w="962"/>
        <w:gridCol w:w="362"/>
        <w:gridCol w:w="403"/>
        <w:gridCol w:w="1478"/>
        <w:gridCol w:w="909"/>
        <w:gridCol w:w="710"/>
        <w:gridCol w:w="1699"/>
        <w:gridCol w:w="653"/>
      </w:tblGrid>
      <w:tr w:rsidR="007C7D20" w:rsidTr="00111B29">
        <w:trPr>
          <w:trHeight w:val="205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line="186" w:lineRule="exact"/>
              <w:ind w:left="89" w:right="86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2.1</w:t>
            </w:r>
          </w:p>
        </w:tc>
        <w:tc>
          <w:tcPr>
            <w:tcW w:w="3420" w:type="dxa"/>
            <w:gridSpan w:val="5"/>
          </w:tcPr>
          <w:p w:rsidR="007C7D20" w:rsidRDefault="007C7D20" w:rsidP="00111B29">
            <w:pPr>
              <w:pStyle w:val="TableParagraph"/>
              <w:spacing w:line="186" w:lineRule="exact"/>
              <w:ind w:left="26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Denumirea disciplinei</w:t>
            </w:r>
          </w:p>
        </w:tc>
        <w:tc>
          <w:tcPr>
            <w:tcW w:w="5852" w:type="dxa"/>
            <w:gridSpan w:val="6"/>
          </w:tcPr>
          <w:p w:rsidR="007C7D20" w:rsidRPr="00BB4D8B" w:rsidRDefault="00F865C7" w:rsidP="00F865C7">
            <w:pPr>
              <w:pStyle w:val="Header"/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F66D96">
              <w:rPr>
                <w:rFonts w:ascii="Arial" w:hAnsi="Arial" w:cs="Arial"/>
                <w:b/>
                <w:sz w:val="18"/>
                <w:szCs w:val="18"/>
              </w:rPr>
              <w:t>ingvistică computațională</w:t>
            </w:r>
          </w:p>
        </w:tc>
      </w:tr>
      <w:tr w:rsidR="007C7D20" w:rsidRPr="007324AA" w:rsidTr="00111B29">
        <w:trPr>
          <w:trHeight w:val="208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before="2" w:line="186" w:lineRule="exact"/>
              <w:ind w:left="89" w:righ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3420" w:type="dxa"/>
            <w:gridSpan w:val="5"/>
          </w:tcPr>
          <w:p w:rsidR="007C7D20" w:rsidRPr="007324AA" w:rsidRDefault="007C7D20" w:rsidP="00111B29">
            <w:pPr>
              <w:pStyle w:val="TableParagraph"/>
              <w:spacing w:before="2" w:line="186" w:lineRule="exact"/>
              <w:ind w:left="26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Titularul activităţilor de curs</w:t>
            </w:r>
          </w:p>
        </w:tc>
        <w:tc>
          <w:tcPr>
            <w:tcW w:w="5852" w:type="dxa"/>
            <w:gridSpan w:val="6"/>
          </w:tcPr>
          <w:p w:rsidR="007C7D20" w:rsidRPr="007324AA" w:rsidRDefault="007324AA" w:rsidP="00244DB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 xml:space="preserve">Conf. univ. dr. </w:t>
            </w:r>
            <w:r w:rsidR="00244DB5">
              <w:rPr>
                <w:rFonts w:ascii="Arial" w:hAnsi="Arial" w:cs="Arial"/>
                <w:sz w:val="18"/>
                <w:szCs w:val="18"/>
              </w:rPr>
              <w:t>Ilinca Elena-Cristina</w:t>
            </w:r>
          </w:p>
        </w:tc>
      </w:tr>
      <w:tr w:rsidR="007C7D20" w:rsidRPr="007324AA" w:rsidTr="00111B29">
        <w:trPr>
          <w:trHeight w:val="205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89" w:righ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3420" w:type="dxa"/>
            <w:gridSpan w:val="5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26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Titularul activităţilor de seminar / laborator</w:t>
            </w:r>
          </w:p>
        </w:tc>
        <w:tc>
          <w:tcPr>
            <w:tcW w:w="5852" w:type="dxa"/>
            <w:gridSpan w:val="6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C7D20" w:rsidRPr="007324AA" w:rsidTr="00111B29">
        <w:trPr>
          <w:trHeight w:val="208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89" w:righ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1274" w:type="dxa"/>
          </w:tcPr>
          <w:p w:rsidR="007C7D20" w:rsidRPr="00244DB5" w:rsidRDefault="007C7D20" w:rsidP="00111B29">
            <w:pPr>
              <w:pStyle w:val="TableParagraph"/>
              <w:spacing w:line="188" w:lineRule="exact"/>
              <w:ind w:left="26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Anul de studii</w:t>
            </w:r>
          </w:p>
        </w:tc>
        <w:tc>
          <w:tcPr>
            <w:tcW w:w="424" w:type="dxa"/>
          </w:tcPr>
          <w:p w:rsidR="007C7D20" w:rsidRPr="00244DB5" w:rsidRDefault="00BD76CC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398" w:type="dxa"/>
          </w:tcPr>
          <w:p w:rsidR="007C7D20" w:rsidRPr="00244DB5" w:rsidRDefault="007C7D20" w:rsidP="00111B29">
            <w:pPr>
              <w:pStyle w:val="TableParagraph"/>
              <w:spacing w:line="188" w:lineRule="exact"/>
              <w:ind w:left="29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962" w:type="dxa"/>
          </w:tcPr>
          <w:p w:rsidR="007C7D20" w:rsidRPr="00244DB5" w:rsidRDefault="007C7D20" w:rsidP="00111B29">
            <w:pPr>
              <w:pStyle w:val="TableParagraph"/>
              <w:spacing w:line="188" w:lineRule="exact"/>
              <w:ind w:left="27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Semestrul</w:t>
            </w:r>
          </w:p>
        </w:tc>
        <w:tc>
          <w:tcPr>
            <w:tcW w:w="362" w:type="dxa"/>
          </w:tcPr>
          <w:p w:rsidR="007C7D20" w:rsidRPr="00244DB5" w:rsidRDefault="00244DB5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I</w:t>
            </w:r>
            <w:r w:rsidR="00BD76CC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403" w:type="dxa"/>
          </w:tcPr>
          <w:p w:rsidR="007C7D20" w:rsidRPr="00244DB5" w:rsidRDefault="007C7D20" w:rsidP="00111B29">
            <w:pPr>
              <w:pStyle w:val="TableParagraph"/>
              <w:spacing w:line="188" w:lineRule="exact"/>
              <w:ind w:left="79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1478" w:type="dxa"/>
          </w:tcPr>
          <w:p w:rsidR="007C7D20" w:rsidRPr="00244DB5" w:rsidRDefault="007C7D20" w:rsidP="00111B29">
            <w:pPr>
              <w:pStyle w:val="TableParagraph"/>
              <w:spacing w:line="188" w:lineRule="exact"/>
              <w:ind w:left="31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Tipul de evaluare</w:t>
            </w:r>
          </w:p>
        </w:tc>
        <w:tc>
          <w:tcPr>
            <w:tcW w:w="909" w:type="dxa"/>
          </w:tcPr>
          <w:p w:rsidR="007C7D20" w:rsidRPr="00244DB5" w:rsidRDefault="00F865C7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710" w:type="dxa"/>
          </w:tcPr>
          <w:p w:rsidR="007C7D20" w:rsidRPr="00244DB5" w:rsidRDefault="007C7D20" w:rsidP="00111B29">
            <w:pPr>
              <w:pStyle w:val="TableParagraph"/>
              <w:spacing w:line="188" w:lineRule="exact"/>
              <w:ind w:left="233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1699" w:type="dxa"/>
          </w:tcPr>
          <w:p w:rsidR="007C7D20" w:rsidRPr="00244DB5" w:rsidRDefault="007C7D20" w:rsidP="00111B29">
            <w:pPr>
              <w:pStyle w:val="TableParagraph"/>
              <w:spacing w:line="188" w:lineRule="exact"/>
              <w:ind w:left="30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Regimul disciplinei</w:t>
            </w:r>
          </w:p>
        </w:tc>
        <w:tc>
          <w:tcPr>
            <w:tcW w:w="653" w:type="dxa"/>
          </w:tcPr>
          <w:p w:rsidR="007C7D20" w:rsidRPr="00244DB5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O</w:t>
            </w:r>
          </w:p>
        </w:tc>
      </w:tr>
    </w:tbl>
    <w:p w:rsidR="007C7D20" w:rsidRPr="007324AA" w:rsidRDefault="007C7D20" w:rsidP="007C7D20">
      <w:pPr>
        <w:pStyle w:val="BodyText"/>
        <w:spacing w:before="9"/>
        <w:rPr>
          <w:rFonts w:ascii="Arial" w:hAnsi="Arial" w:cs="Arial"/>
          <w:b/>
          <w:sz w:val="18"/>
          <w:szCs w:val="18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after="5"/>
        <w:ind w:hanging="361"/>
        <w:rPr>
          <w:rFonts w:ascii="Arial"/>
          <w:b/>
          <w:sz w:val="18"/>
        </w:rPr>
      </w:pPr>
      <w:r>
        <w:rPr>
          <w:rFonts w:ascii="Arial"/>
          <w:b/>
          <w:sz w:val="18"/>
        </w:rPr>
        <w:t>Timpul total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estimat</w:t>
      </w:r>
    </w:p>
    <w:tbl>
      <w:tblPr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3"/>
        <w:gridCol w:w="2813"/>
        <w:gridCol w:w="732"/>
        <w:gridCol w:w="588"/>
        <w:gridCol w:w="576"/>
        <w:gridCol w:w="876"/>
        <w:gridCol w:w="732"/>
        <w:gridCol w:w="583"/>
        <w:gridCol w:w="1752"/>
        <w:gridCol w:w="667"/>
      </w:tblGrid>
      <w:tr w:rsidR="007C7D20" w:rsidRPr="007324AA" w:rsidTr="00111B29">
        <w:trPr>
          <w:trHeight w:val="205"/>
        </w:trPr>
        <w:tc>
          <w:tcPr>
            <w:tcW w:w="523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29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2813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1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Număr de ore pe saptămână</w:t>
            </w:r>
          </w:p>
        </w:tc>
        <w:tc>
          <w:tcPr>
            <w:tcW w:w="732" w:type="dxa"/>
          </w:tcPr>
          <w:p w:rsidR="007C7D20" w:rsidRPr="007324AA" w:rsidRDefault="00F865C7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8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47" w:right="13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1452" w:type="dxa"/>
            <w:gridSpan w:val="2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208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din care curs</w:t>
            </w:r>
          </w:p>
        </w:tc>
        <w:tc>
          <w:tcPr>
            <w:tcW w:w="732" w:type="dxa"/>
          </w:tcPr>
          <w:p w:rsidR="007C7D20" w:rsidRPr="007324AA" w:rsidRDefault="00F865C7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3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45" w:right="1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1752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534" w:right="5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S / L / P</w:t>
            </w:r>
          </w:p>
        </w:tc>
        <w:tc>
          <w:tcPr>
            <w:tcW w:w="667" w:type="dxa"/>
          </w:tcPr>
          <w:p w:rsidR="007C7D20" w:rsidRPr="007324AA" w:rsidRDefault="007C7D20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7324AA" w:rsidTr="00111B29">
        <w:trPr>
          <w:trHeight w:val="208"/>
        </w:trPr>
        <w:tc>
          <w:tcPr>
            <w:tcW w:w="523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29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2813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1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Total ore din planul de înv.</w:t>
            </w:r>
          </w:p>
        </w:tc>
        <w:tc>
          <w:tcPr>
            <w:tcW w:w="732" w:type="dxa"/>
          </w:tcPr>
          <w:p w:rsidR="007C7D20" w:rsidRPr="007324AA" w:rsidRDefault="00F865C7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88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47" w:right="13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1452" w:type="dxa"/>
            <w:gridSpan w:val="2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208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din care curs</w:t>
            </w:r>
          </w:p>
        </w:tc>
        <w:tc>
          <w:tcPr>
            <w:tcW w:w="732" w:type="dxa"/>
          </w:tcPr>
          <w:p w:rsidR="007C7D20" w:rsidRPr="007324AA" w:rsidRDefault="00F865C7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83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45" w:right="1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1752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534" w:right="5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S / L / P</w:t>
            </w:r>
          </w:p>
        </w:tc>
        <w:tc>
          <w:tcPr>
            <w:tcW w:w="667" w:type="dxa"/>
          </w:tcPr>
          <w:p w:rsidR="007C7D20" w:rsidRPr="007324AA" w:rsidRDefault="007C7D20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7324AA" w:rsidTr="00111B29">
        <w:trPr>
          <w:trHeight w:val="205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b/>
                <w:sz w:val="18"/>
                <w:szCs w:val="18"/>
              </w:rPr>
            </w:pPr>
            <w:r w:rsidRPr="007324AA">
              <w:rPr>
                <w:rFonts w:ascii="Arial" w:hAnsi="Arial" w:cs="Arial"/>
                <w:b/>
                <w:sz w:val="18"/>
                <w:szCs w:val="18"/>
              </w:rPr>
              <w:t>Distribuţia fondului de timp alocat studiului individual</w:t>
            </w:r>
          </w:p>
        </w:tc>
        <w:tc>
          <w:tcPr>
            <w:tcW w:w="667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204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ore</w:t>
            </w:r>
          </w:p>
        </w:tc>
      </w:tr>
      <w:tr w:rsidR="007C7D20" w:rsidRPr="007324AA" w:rsidTr="00111B29">
        <w:trPr>
          <w:trHeight w:val="205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Studiu după manual, suport de curs, bibliografie şi notiţe</w:t>
            </w:r>
          </w:p>
        </w:tc>
        <w:tc>
          <w:tcPr>
            <w:tcW w:w="667" w:type="dxa"/>
          </w:tcPr>
          <w:p w:rsidR="007C7D20" w:rsidRPr="007324AA" w:rsidRDefault="00F865C7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244DB5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C7D20" w:rsidRPr="007324AA" w:rsidTr="00111B29">
        <w:trPr>
          <w:trHeight w:val="208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before="2"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Documentare suplimentară în bibliotecă, pe platformele electronice de specialitate şi pe teren</w:t>
            </w:r>
          </w:p>
        </w:tc>
        <w:tc>
          <w:tcPr>
            <w:tcW w:w="667" w:type="dxa"/>
          </w:tcPr>
          <w:p w:rsidR="007C7D20" w:rsidRPr="007324AA" w:rsidRDefault="00244DB5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7C7D20" w:rsidRPr="007324AA" w:rsidTr="00244DB5">
        <w:trPr>
          <w:trHeight w:val="64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Pregătire seminarii/laboratoare, teme, referate, portofolii, eseuri</w:t>
            </w:r>
          </w:p>
        </w:tc>
        <w:tc>
          <w:tcPr>
            <w:tcW w:w="667" w:type="dxa"/>
          </w:tcPr>
          <w:p w:rsidR="007C7D20" w:rsidRPr="007324AA" w:rsidRDefault="007324AA" w:rsidP="00244DB5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</w:t>
            </w:r>
            <w:r w:rsidR="00244DB5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7C7D20" w:rsidRPr="007324AA" w:rsidTr="00111B29">
        <w:trPr>
          <w:trHeight w:val="208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Tutorat</w:t>
            </w:r>
          </w:p>
        </w:tc>
        <w:tc>
          <w:tcPr>
            <w:tcW w:w="667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7C7D20" w:rsidRPr="007324AA" w:rsidTr="00111B29">
        <w:trPr>
          <w:trHeight w:val="205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Examinări</w:t>
            </w:r>
          </w:p>
        </w:tc>
        <w:tc>
          <w:tcPr>
            <w:tcW w:w="667" w:type="dxa"/>
          </w:tcPr>
          <w:p w:rsidR="007C7D20" w:rsidRPr="007324AA" w:rsidRDefault="00F865C7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7C7D20" w:rsidRPr="007324AA" w:rsidTr="00111B29">
        <w:trPr>
          <w:trHeight w:val="206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Alte activităţi .....</w:t>
            </w:r>
          </w:p>
        </w:tc>
        <w:tc>
          <w:tcPr>
            <w:tcW w:w="667" w:type="dxa"/>
          </w:tcPr>
          <w:p w:rsidR="007C7D20" w:rsidRPr="007324AA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7324AA" w:rsidTr="00111B29">
        <w:trPr>
          <w:trHeight w:val="208"/>
        </w:trPr>
        <w:tc>
          <w:tcPr>
            <w:tcW w:w="523" w:type="dxa"/>
          </w:tcPr>
          <w:p w:rsidR="007C7D20" w:rsidRPr="007324AA" w:rsidRDefault="007C7D20" w:rsidP="00111B29">
            <w:pPr>
              <w:pStyle w:val="TableParagraph"/>
              <w:spacing w:before="2"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3545" w:type="dxa"/>
            <w:gridSpan w:val="2"/>
          </w:tcPr>
          <w:p w:rsidR="007C7D20" w:rsidRPr="007324AA" w:rsidRDefault="007C7D20" w:rsidP="00111B29">
            <w:pPr>
              <w:pStyle w:val="TableParagraph"/>
              <w:spacing w:before="2" w:line="186" w:lineRule="exact"/>
              <w:ind w:left="124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Total ore studiu individual</w:t>
            </w:r>
          </w:p>
        </w:tc>
        <w:tc>
          <w:tcPr>
            <w:tcW w:w="1164" w:type="dxa"/>
            <w:gridSpan w:val="2"/>
          </w:tcPr>
          <w:p w:rsidR="007C7D20" w:rsidRPr="007324AA" w:rsidRDefault="00F865C7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4610" w:type="dxa"/>
            <w:gridSpan w:val="5"/>
            <w:vMerge w:val="restart"/>
            <w:tcBorders>
              <w:bottom w:val="nil"/>
              <w:right w:val="nil"/>
            </w:tcBorders>
          </w:tcPr>
          <w:p w:rsidR="007C7D20" w:rsidRPr="007324AA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7324AA" w:rsidTr="00111B29">
        <w:trPr>
          <w:trHeight w:val="206"/>
        </w:trPr>
        <w:tc>
          <w:tcPr>
            <w:tcW w:w="523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b/>
                <w:sz w:val="18"/>
                <w:szCs w:val="18"/>
              </w:rPr>
            </w:pPr>
            <w:r w:rsidRPr="007324AA">
              <w:rPr>
                <w:rFonts w:ascii="Arial" w:hAnsi="Arial" w:cs="Arial"/>
                <w:b/>
                <w:sz w:val="18"/>
                <w:szCs w:val="18"/>
              </w:rPr>
              <w:t>3.8</w:t>
            </w:r>
          </w:p>
        </w:tc>
        <w:tc>
          <w:tcPr>
            <w:tcW w:w="3545" w:type="dxa"/>
            <w:gridSpan w:val="2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24"/>
              <w:rPr>
                <w:rFonts w:ascii="Arial" w:hAnsi="Arial" w:cs="Arial"/>
                <w:b/>
                <w:sz w:val="18"/>
                <w:szCs w:val="18"/>
              </w:rPr>
            </w:pPr>
            <w:r w:rsidRPr="007324AA">
              <w:rPr>
                <w:rFonts w:ascii="Arial" w:hAnsi="Arial" w:cs="Arial"/>
                <w:b/>
                <w:sz w:val="18"/>
                <w:szCs w:val="18"/>
              </w:rPr>
              <w:t>Total ore pe semestru</w:t>
            </w:r>
          </w:p>
        </w:tc>
        <w:tc>
          <w:tcPr>
            <w:tcW w:w="1164" w:type="dxa"/>
            <w:gridSpan w:val="2"/>
          </w:tcPr>
          <w:p w:rsidR="007C7D20" w:rsidRPr="007324AA" w:rsidRDefault="00244DB5" w:rsidP="00F865C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865C7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461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7C7D20" w:rsidRPr="007324AA" w:rsidRDefault="007C7D20" w:rsidP="00111B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7324AA" w:rsidTr="00111B29">
        <w:trPr>
          <w:trHeight w:val="208"/>
        </w:trPr>
        <w:tc>
          <w:tcPr>
            <w:tcW w:w="523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 w:cs="Arial"/>
                <w:b/>
                <w:sz w:val="18"/>
                <w:szCs w:val="18"/>
              </w:rPr>
            </w:pPr>
            <w:r w:rsidRPr="007324AA">
              <w:rPr>
                <w:rFonts w:ascii="Arial" w:hAnsi="Arial" w:cs="Arial"/>
                <w:b/>
                <w:sz w:val="18"/>
                <w:szCs w:val="18"/>
              </w:rPr>
              <w:t>3.9</w:t>
            </w:r>
          </w:p>
        </w:tc>
        <w:tc>
          <w:tcPr>
            <w:tcW w:w="3545" w:type="dxa"/>
            <w:gridSpan w:val="2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24"/>
              <w:rPr>
                <w:rFonts w:ascii="Arial" w:hAnsi="Arial" w:cs="Arial"/>
                <w:b/>
                <w:sz w:val="18"/>
                <w:szCs w:val="18"/>
              </w:rPr>
            </w:pPr>
            <w:r w:rsidRPr="007324AA">
              <w:rPr>
                <w:rFonts w:ascii="Arial" w:hAnsi="Arial" w:cs="Arial"/>
                <w:b/>
                <w:sz w:val="18"/>
                <w:szCs w:val="18"/>
              </w:rPr>
              <w:t>Număr de credite</w:t>
            </w:r>
          </w:p>
        </w:tc>
        <w:tc>
          <w:tcPr>
            <w:tcW w:w="1164" w:type="dxa"/>
            <w:gridSpan w:val="2"/>
          </w:tcPr>
          <w:p w:rsidR="007C7D20" w:rsidRPr="007324AA" w:rsidRDefault="00F865C7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1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7C7D20" w:rsidRPr="007324AA" w:rsidRDefault="007C7D20" w:rsidP="00111B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C7D20" w:rsidRPr="007324AA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 w:hAnsi="Arial" w:cs="Arial"/>
          <w:b/>
          <w:sz w:val="18"/>
          <w:szCs w:val="18"/>
        </w:rPr>
      </w:pPr>
      <w:r w:rsidRPr="007324AA">
        <w:rPr>
          <w:rFonts w:ascii="Arial" w:hAnsi="Arial" w:cs="Arial"/>
          <w:b/>
          <w:sz w:val="18"/>
          <w:szCs w:val="18"/>
        </w:rPr>
        <w:t>Precondiţii (acolo unde este</w:t>
      </w:r>
      <w:r w:rsidRPr="007324AA">
        <w:rPr>
          <w:rFonts w:ascii="Arial" w:hAnsi="Arial" w:cs="Arial"/>
          <w:b/>
          <w:spacing w:val="-5"/>
          <w:sz w:val="18"/>
          <w:szCs w:val="18"/>
        </w:rPr>
        <w:t xml:space="preserve"> </w:t>
      </w:r>
      <w:r w:rsidRPr="007324AA">
        <w:rPr>
          <w:rFonts w:ascii="Arial" w:hAnsi="Arial" w:cs="Arial"/>
          <w:b/>
          <w:sz w:val="18"/>
          <w:szCs w:val="18"/>
        </w:rPr>
        <w:t>cazul)</w:t>
      </w:r>
    </w:p>
    <w:tbl>
      <w:tblPr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2371"/>
        <w:gridCol w:w="6869"/>
      </w:tblGrid>
      <w:tr w:rsidR="007C7D20" w:rsidRPr="007324AA" w:rsidTr="00111B29">
        <w:trPr>
          <w:trHeight w:val="206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2371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De curriculum</w:t>
            </w:r>
          </w:p>
        </w:tc>
        <w:tc>
          <w:tcPr>
            <w:tcW w:w="6869" w:type="dxa"/>
          </w:tcPr>
          <w:p w:rsidR="007C7D20" w:rsidRPr="007324AA" w:rsidRDefault="00F865C7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Introducere în lingvistica corpusului.Exploatare avansată atehnologiilor informatice.</w:t>
            </w:r>
          </w:p>
        </w:tc>
      </w:tr>
      <w:tr w:rsidR="007C7D20" w:rsidRPr="007324AA" w:rsidTr="00111B29">
        <w:trPr>
          <w:trHeight w:val="208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2371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De competenţe</w:t>
            </w:r>
          </w:p>
        </w:tc>
        <w:tc>
          <w:tcPr>
            <w:tcW w:w="6869" w:type="dxa"/>
          </w:tcPr>
          <w:p w:rsidR="007C7D20" w:rsidRPr="007324AA" w:rsidRDefault="00F865C7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Competente dobândite la disciplinele Introducere în lingvistica corpusului. Exploatare avansată atehnologiilor informatice.</w:t>
            </w:r>
          </w:p>
        </w:tc>
      </w:tr>
    </w:tbl>
    <w:p w:rsidR="007C7D20" w:rsidRPr="007324AA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 w:hAnsi="Arial" w:cs="Arial"/>
          <w:b/>
          <w:sz w:val="18"/>
          <w:szCs w:val="18"/>
        </w:rPr>
      </w:pPr>
      <w:r w:rsidRPr="007324AA">
        <w:rPr>
          <w:rFonts w:ascii="Arial" w:hAnsi="Arial" w:cs="Arial"/>
          <w:b/>
          <w:sz w:val="18"/>
          <w:szCs w:val="18"/>
        </w:rPr>
        <w:t>Condiţii (acolo unde este</w:t>
      </w:r>
      <w:r w:rsidRPr="007324AA">
        <w:rPr>
          <w:rFonts w:ascii="Arial" w:hAnsi="Arial" w:cs="Arial"/>
          <w:b/>
          <w:spacing w:val="-7"/>
          <w:sz w:val="18"/>
          <w:szCs w:val="18"/>
        </w:rPr>
        <w:t xml:space="preserve"> </w:t>
      </w:r>
      <w:r w:rsidRPr="007324AA">
        <w:rPr>
          <w:rFonts w:ascii="Arial" w:hAnsi="Arial" w:cs="Arial"/>
          <w:b/>
          <w:sz w:val="18"/>
          <w:szCs w:val="18"/>
        </w:rPr>
        <w:t>cazul)</w:t>
      </w: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2637"/>
        <w:gridCol w:w="6575"/>
      </w:tblGrid>
      <w:tr w:rsidR="007C7D20" w:rsidRPr="007324AA" w:rsidTr="00111B29">
        <w:trPr>
          <w:trHeight w:val="206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59" w:right="1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2637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De desfăşurare a cursului</w:t>
            </w:r>
          </w:p>
        </w:tc>
        <w:tc>
          <w:tcPr>
            <w:tcW w:w="6575" w:type="dxa"/>
          </w:tcPr>
          <w:p w:rsidR="007C7D20" w:rsidRPr="007324AA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7324AA" w:rsidTr="00111B29">
        <w:trPr>
          <w:trHeight w:val="208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59" w:right="1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2637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De desfăşurare a laboratorului</w:t>
            </w:r>
          </w:p>
        </w:tc>
        <w:tc>
          <w:tcPr>
            <w:tcW w:w="6575" w:type="dxa"/>
          </w:tcPr>
          <w:p w:rsidR="007C7D20" w:rsidRPr="007324AA" w:rsidRDefault="007324AA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  <w:lang w:eastAsia="en-US" w:bidi="ar-SA"/>
              </w:rPr>
              <w:t>Sală cu minim 10 posturi de lucru dotate cu PC</w:t>
            </w:r>
          </w:p>
        </w:tc>
      </w:tr>
    </w:tbl>
    <w:p w:rsidR="007C7D20" w:rsidRDefault="007C7D20" w:rsidP="007C7D20">
      <w:pPr>
        <w:pStyle w:val="BodyText"/>
        <w:spacing w:before="6"/>
        <w:rPr>
          <w:rFonts w:ascii="Arial"/>
          <w:b/>
          <w:sz w:val="19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after="8"/>
        <w:ind w:hanging="36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Competenţe specifice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acumulate</w:t>
      </w:r>
    </w:p>
    <w:tbl>
      <w:tblPr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9160"/>
      </w:tblGrid>
      <w:tr w:rsidR="007C7D20" w:rsidTr="00AB2766">
        <w:trPr>
          <w:trHeight w:val="1289"/>
        </w:trPr>
        <w:tc>
          <w:tcPr>
            <w:tcW w:w="674" w:type="dxa"/>
            <w:textDirection w:val="btLr"/>
          </w:tcPr>
          <w:p w:rsidR="007C7D20" w:rsidRDefault="007C7D20" w:rsidP="00111B29">
            <w:pPr>
              <w:pStyle w:val="TableParagraph"/>
              <w:spacing w:before="104" w:line="247" w:lineRule="auto"/>
              <w:ind w:left="85" w:right="7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Competenţe profesionale</w:t>
            </w:r>
          </w:p>
        </w:tc>
        <w:tc>
          <w:tcPr>
            <w:tcW w:w="9160" w:type="dxa"/>
          </w:tcPr>
          <w:p w:rsidR="00AB2766" w:rsidRPr="00BD76CC" w:rsidRDefault="00AB2766" w:rsidP="00AB2766">
            <w:pPr>
              <w:pStyle w:val="TableParagraph"/>
              <w:tabs>
                <w:tab w:val="left" w:pos="277"/>
              </w:tabs>
              <w:spacing w:line="207" w:lineRule="exact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:rsidR="00F865C7" w:rsidRPr="00BD6409" w:rsidRDefault="00F865C7" w:rsidP="00F865C7">
            <w:pPr>
              <w:widowControl/>
              <w:autoSpaceDE/>
              <w:autoSpaceDN/>
              <w:jc w:val="both"/>
              <w:rPr>
                <w:b/>
                <w:sz w:val="20"/>
                <w:szCs w:val="20"/>
                <w:lang w:val="fr-FR"/>
              </w:rPr>
            </w:pPr>
            <w:r w:rsidRPr="00BD6409">
              <w:rPr>
                <w:sz w:val="20"/>
                <w:szCs w:val="20"/>
                <w:lang w:val="fr-FR"/>
              </w:rPr>
              <w:t>C1. S</w:t>
            </w:r>
            <w:r w:rsidRPr="00BD6409">
              <w:rPr>
                <w:sz w:val="20"/>
                <w:szCs w:val="20"/>
              </w:rPr>
              <w:t>ă</w:t>
            </w:r>
            <w:r w:rsidRPr="00BD640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D6409">
              <w:rPr>
                <w:sz w:val="20"/>
                <w:szCs w:val="20"/>
                <w:lang w:val="fr-FR"/>
              </w:rPr>
              <w:t>efectueze</w:t>
            </w:r>
            <w:proofErr w:type="spellEnd"/>
            <w:r w:rsidRPr="00BD640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D6409">
              <w:rPr>
                <w:sz w:val="20"/>
                <w:szCs w:val="20"/>
                <w:lang w:val="fr-FR"/>
              </w:rPr>
              <w:t>activit</w:t>
            </w:r>
            <w:proofErr w:type="spellEnd"/>
            <w:r w:rsidRPr="00BD6409">
              <w:rPr>
                <w:sz w:val="20"/>
                <w:szCs w:val="20"/>
              </w:rPr>
              <w:t>ăţ</w:t>
            </w:r>
            <w:r w:rsidRPr="00BD6409">
              <w:rPr>
                <w:sz w:val="20"/>
                <w:szCs w:val="20"/>
                <w:lang w:val="fr-FR"/>
              </w:rPr>
              <w:t xml:space="preserve">i de </w:t>
            </w:r>
            <w:proofErr w:type="spellStart"/>
            <w:r w:rsidRPr="00BD6409">
              <w:rPr>
                <w:b/>
                <w:sz w:val="20"/>
                <w:szCs w:val="20"/>
                <w:lang w:val="fr-FR"/>
              </w:rPr>
              <w:t>documentare</w:t>
            </w:r>
            <w:proofErr w:type="spellEnd"/>
            <w:r w:rsidRPr="00BD6409"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D6409">
              <w:rPr>
                <w:b/>
                <w:sz w:val="20"/>
                <w:szCs w:val="20"/>
                <w:lang w:val="fr-FR"/>
              </w:rPr>
              <w:t>tematic</w:t>
            </w:r>
            <w:proofErr w:type="spellEnd"/>
            <w:r w:rsidRPr="00BD6409">
              <w:rPr>
                <w:b/>
                <w:sz w:val="20"/>
                <w:szCs w:val="20"/>
              </w:rPr>
              <w:t>ă</w:t>
            </w:r>
            <w:r w:rsidRPr="00BD6409">
              <w:rPr>
                <w:b/>
                <w:sz w:val="20"/>
                <w:szCs w:val="20"/>
                <w:lang w:val="fr-FR"/>
              </w:rPr>
              <w:t xml:space="preserve"> </w:t>
            </w:r>
            <w:r w:rsidRPr="00BD6409">
              <w:rPr>
                <w:sz w:val="20"/>
                <w:szCs w:val="20"/>
              </w:rPr>
              <w:t>ş</w:t>
            </w:r>
            <w:r w:rsidRPr="00BD6409">
              <w:rPr>
                <w:sz w:val="20"/>
                <w:szCs w:val="20"/>
                <w:lang w:val="fr-FR"/>
              </w:rPr>
              <w:t>i</w:t>
            </w:r>
            <w:r w:rsidRPr="00BD6409"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D6409">
              <w:rPr>
                <w:b/>
                <w:sz w:val="20"/>
                <w:szCs w:val="20"/>
                <w:lang w:val="fr-FR"/>
              </w:rPr>
              <w:t>terminologic</w:t>
            </w:r>
            <w:proofErr w:type="spellEnd"/>
            <w:r w:rsidRPr="00BD6409">
              <w:rPr>
                <w:b/>
                <w:sz w:val="20"/>
                <w:szCs w:val="20"/>
              </w:rPr>
              <w:t>ă</w:t>
            </w:r>
            <w:r w:rsidRPr="00BD6409">
              <w:rPr>
                <w:b/>
                <w:sz w:val="20"/>
                <w:szCs w:val="20"/>
                <w:lang w:val="fr-FR"/>
              </w:rPr>
              <w:t> ;</w:t>
            </w:r>
          </w:p>
          <w:p w:rsidR="00F865C7" w:rsidRPr="00BD6409" w:rsidRDefault="00F865C7" w:rsidP="00F865C7">
            <w:pPr>
              <w:widowControl/>
              <w:autoSpaceDE/>
              <w:autoSpaceDN/>
              <w:jc w:val="both"/>
              <w:rPr>
                <w:sz w:val="20"/>
                <w:szCs w:val="20"/>
                <w:lang w:val="fr-FR"/>
              </w:rPr>
            </w:pPr>
            <w:r w:rsidRPr="00BD6409">
              <w:rPr>
                <w:sz w:val="20"/>
                <w:szCs w:val="20"/>
                <w:lang w:val="fr-FR"/>
              </w:rPr>
              <w:t>C2. S</w:t>
            </w:r>
            <w:r w:rsidRPr="00BD6409">
              <w:rPr>
                <w:sz w:val="20"/>
                <w:szCs w:val="20"/>
              </w:rPr>
              <w:t>ă</w:t>
            </w:r>
            <w:r w:rsidRPr="00BD640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D6409">
              <w:rPr>
                <w:sz w:val="20"/>
                <w:szCs w:val="20"/>
                <w:lang w:val="fr-FR"/>
              </w:rPr>
              <w:t>utilizeze</w:t>
            </w:r>
            <w:proofErr w:type="spellEnd"/>
            <w:r w:rsidRPr="00BD6409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BD6409">
              <w:rPr>
                <w:sz w:val="20"/>
                <w:szCs w:val="20"/>
                <w:lang w:val="fr-FR"/>
              </w:rPr>
              <w:t>nivel</w:t>
            </w:r>
            <w:proofErr w:type="spellEnd"/>
            <w:r w:rsidRPr="00BD6409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D6409">
              <w:rPr>
                <w:sz w:val="20"/>
                <w:szCs w:val="20"/>
                <w:lang w:val="fr-FR"/>
              </w:rPr>
              <w:t>avansat</w:t>
            </w:r>
            <w:proofErr w:type="spellEnd"/>
            <w:r w:rsidRPr="00BD6409">
              <w:rPr>
                <w:sz w:val="20"/>
                <w:szCs w:val="20"/>
                <w:lang w:val="fr-FR"/>
              </w:rPr>
              <w:t xml:space="preserve"> instrumente </w:t>
            </w:r>
            <w:proofErr w:type="spellStart"/>
            <w:r w:rsidRPr="00BD6409">
              <w:rPr>
                <w:sz w:val="20"/>
                <w:szCs w:val="20"/>
                <w:lang w:val="fr-FR"/>
              </w:rPr>
              <w:t>informatice</w:t>
            </w:r>
            <w:proofErr w:type="spellEnd"/>
            <w:r w:rsidRPr="00BD6409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D6409">
              <w:rPr>
                <w:b/>
                <w:sz w:val="20"/>
                <w:szCs w:val="20"/>
                <w:lang w:val="fr-FR"/>
              </w:rPr>
              <w:t>prelucare</w:t>
            </w:r>
            <w:proofErr w:type="spellEnd"/>
            <w:r w:rsidRPr="00BD6409"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D6409">
              <w:rPr>
                <w:b/>
                <w:sz w:val="20"/>
                <w:szCs w:val="20"/>
                <w:lang w:val="fr-FR"/>
              </w:rPr>
              <w:t>automată</w:t>
            </w:r>
            <w:proofErr w:type="spellEnd"/>
            <w:r w:rsidRPr="00BD6409">
              <w:rPr>
                <w:b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BD6409">
              <w:rPr>
                <w:b/>
                <w:sz w:val="20"/>
                <w:szCs w:val="20"/>
                <w:lang w:val="fr-FR"/>
              </w:rPr>
              <w:t>limbilor</w:t>
            </w:r>
            <w:proofErr w:type="spellEnd"/>
            <w:r w:rsidRPr="00BD6409"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D6409">
              <w:rPr>
                <w:b/>
                <w:sz w:val="20"/>
                <w:szCs w:val="20"/>
                <w:lang w:val="fr-FR"/>
              </w:rPr>
              <w:t>naturale</w:t>
            </w:r>
            <w:proofErr w:type="spellEnd"/>
            <w:r w:rsidRPr="00BD6409">
              <w:rPr>
                <w:sz w:val="20"/>
                <w:szCs w:val="20"/>
                <w:lang w:val="fr-FR"/>
              </w:rPr>
              <w:t xml:space="preserve">, de </w:t>
            </w:r>
            <w:proofErr w:type="spellStart"/>
            <w:r w:rsidRPr="00BD6409">
              <w:rPr>
                <w:b/>
                <w:sz w:val="20"/>
                <w:szCs w:val="20"/>
                <w:lang w:val="fr-FR"/>
              </w:rPr>
              <w:t>gestiune</w:t>
            </w:r>
            <w:proofErr w:type="spellEnd"/>
            <w:r w:rsidRPr="00BD6409">
              <w:rPr>
                <w:b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D6409">
              <w:rPr>
                <w:b/>
                <w:sz w:val="20"/>
                <w:szCs w:val="20"/>
                <w:lang w:val="fr-FR"/>
              </w:rPr>
              <w:t>baze</w:t>
            </w:r>
            <w:proofErr w:type="spellEnd"/>
            <w:r w:rsidRPr="00BD6409">
              <w:rPr>
                <w:b/>
                <w:sz w:val="20"/>
                <w:szCs w:val="20"/>
                <w:lang w:val="fr-FR"/>
              </w:rPr>
              <w:t xml:space="preserve"> de date</w:t>
            </w:r>
            <w:r w:rsidRPr="00BD6409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BD6409">
              <w:rPr>
                <w:b/>
                <w:sz w:val="20"/>
                <w:szCs w:val="20"/>
                <w:lang w:val="fr-FR"/>
              </w:rPr>
              <w:t>traducere</w:t>
            </w:r>
            <w:proofErr w:type="spellEnd"/>
            <w:r w:rsidRPr="00BD6409"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D6409">
              <w:rPr>
                <w:b/>
                <w:sz w:val="20"/>
                <w:szCs w:val="20"/>
                <w:lang w:val="fr-FR"/>
              </w:rPr>
              <w:t>automat</w:t>
            </w:r>
            <w:proofErr w:type="spellEnd"/>
            <w:r w:rsidRPr="00BD6409">
              <w:rPr>
                <w:b/>
                <w:sz w:val="20"/>
                <w:szCs w:val="20"/>
              </w:rPr>
              <w:t>ă</w:t>
            </w:r>
            <w:r w:rsidRPr="00BD6409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BD6409">
              <w:rPr>
                <w:b/>
                <w:sz w:val="20"/>
                <w:szCs w:val="20"/>
                <w:lang w:val="fr-FR"/>
              </w:rPr>
              <w:t>traducere</w:t>
            </w:r>
            <w:proofErr w:type="spellEnd"/>
            <w:r w:rsidRPr="00BD6409"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D6409">
              <w:rPr>
                <w:b/>
                <w:sz w:val="20"/>
                <w:szCs w:val="20"/>
                <w:lang w:val="fr-FR"/>
              </w:rPr>
              <w:t>asistat</w:t>
            </w:r>
            <w:proofErr w:type="spellEnd"/>
            <w:r w:rsidRPr="00BD6409">
              <w:rPr>
                <w:b/>
                <w:sz w:val="20"/>
                <w:szCs w:val="20"/>
              </w:rPr>
              <w:t>ă</w:t>
            </w:r>
            <w:r w:rsidRPr="00BD6409">
              <w:rPr>
                <w:b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D6409">
              <w:rPr>
                <w:b/>
                <w:sz w:val="20"/>
                <w:szCs w:val="20"/>
                <w:lang w:val="fr-FR"/>
              </w:rPr>
              <w:t>calculator</w:t>
            </w:r>
            <w:proofErr w:type="spellEnd"/>
            <w:r w:rsidRPr="00BD6409">
              <w:rPr>
                <w:b/>
                <w:sz w:val="20"/>
                <w:szCs w:val="20"/>
                <w:lang w:val="fr-FR"/>
              </w:rPr>
              <w:t> </w:t>
            </w:r>
            <w:r w:rsidRPr="00BD6409">
              <w:rPr>
                <w:sz w:val="20"/>
                <w:szCs w:val="20"/>
                <w:lang w:val="fr-FR"/>
              </w:rPr>
              <w:t>;</w:t>
            </w:r>
          </w:p>
          <w:p w:rsidR="007C7D20" w:rsidRPr="00BD76CC" w:rsidRDefault="007C7D20" w:rsidP="00244DB5">
            <w:pPr>
              <w:pStyle w:val="TableParagraph"/>
              <w:tabs>
                <w:tab w:val="left" w:pos="277"/>
              </w:tabs>
              <w:spacing w:line="207" w:lineRule="exact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7C7D20" w:rsidTr="00AB2766">
        <w:trPr>
          <w:trHeight w:val="1266"/>
        </w:trPr>
        <w:tc>
          <w:tcPr>
            <w:tcW w:w="674" w:type="dxa"/>
            <w:textDirection w:val="btLr"/>
          </w:tcPr>
          <w:p w:rsidR="007C7D20" w:rsidRDefault="007C7D20" w:rsidP="00111B29">
            <w:pPr>
              <w:pStyle w:val="TableParagraph"/>
              <w:spacing w:before="104" w:line="247" w:lineRule="auto"/>
              <w:ind w:left="72" w:right="5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Competenţe transversale</w:t>
            </w:r>
          </w:p>
        </w:tc>
        <w:tc>
          <w:tcPr>
            <w:tcW w:w="9160" w:type="dxa"/>
          </w:tcPr>
          <w:p w:rsidR="007C7D20" w:rsidRPr="00BD76CC" w:rsidRDefault="007C7D20" w:rsidP="00111B29">
            <w:pPr>
              <w:pStyle w:val="TableParagraph"/>
              <w:spacing w:before="1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C7D20" w:rsidRPr="00BD76CC" w:rsidRDefault="00F865C7" w:rsidP="00244DB5">
            <w:pPr>
              <w:pStyle w:val="TableParagraph"/>
              <w:tabs>
                <w:tab w:val="left" w:pos="277"/>
              </w:tabs>
              <w:spacing w:line="207" w:lineRule="exact"/>
              <w:rPr>
                <w:rFonts w:ascii="Arial" w:hAnsi="Arial" w:cs="Arial"/>
                <w:sz w:val="18"/>
                <w:szCs w:val="18"/>
              </w:rPr>
            </w:pPr>
            <w:r w:rsidRPr="00BD6409">
              <w:rPr>
                <w:b/>
                <w:sz w:val="20"/>
                <w:szCs w:val="20"/>
              </w:rPr>
              <w:t xml:space="preserve">CT1. </w:t>
            </w:r>
            <w:r w:rsidRPr="00BD6409">
              <w:rPr>
                <w:sz w:val="20"/>
                <w:szCs w:val="20"/>
              </w:rPr>
              <w:t xml:space="preserve">Să dobândească abilități de cercetare interdisciplinară, să-şi dezvolte spiritul inovativ şi gândirea holistică; </w:t>
            </w:r>
          </w:p>
        </w:tc>
      </w:tr>
    </w:tbl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/>
          <w:b/>
          <w:sz w:val="18"/>
        </w:rPr>
      </w:pPr>
      <w:r>
        <w:rPr>
          <w:rFonts w:ascii="Arial"/>
          <w:b/>
          <w:sz w:val="18"/>
        </w:rPr>
        <w:t>Obiectivele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disciplinei</w:t>
      </w: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82"/>
        <w:gridCol w:w="7568"/>
      </w:tblGrid>
      <w:tr w:rsidR="007C7D20" w:rsidTr="00111B29">
        <w:trPr>
          <w:trHeight w:val="412"/>
        </w:trPr>
        <w:tc>
          <w:tcPr>
            <w:tcW w:w="2182" w:type="dxa"/>
          </w:tcPr>
          <w:p w:rsidR="007C7D20" w:rsidRDefault="007C7D20" w:rsidP="00111B29">
            <w:pPr>
              <w:pStyle w:val="TableParagraph"/>
              <w:spacing w:before="4" w:line="206" w:lineRule="exact"/>
              <w:ind w:left="107" w:right="113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7.1 Obiectivul general al disciplinei</w:t>
            </w:r>
          </w:p>
        </w:tc>
        <w:tc>
          <w:tcPr>
            <w:tcW w:w="7568" w:type="dxa"/>
          </w:tcPr>
          <w:p w:rsidR="007C7D20" w:rsidRDefault="00BD76CC" w:rsidP="00103C36">
            <w:pPr>
              <w:pStyle w:val="TableParagraph"/>
              <w:jc w:val="both"/>
              <w:rPr>
                <w:sz w:val="18"/>
              </w:rPr>
            </w:pPr>
            <w:r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="00F865C7" w:rsidRPr="00F66D96">
              <w:rPr>
                <w:rFonts w:ascii="Arial" w:hAnsi="Arial" w:cs="Arial"/>
                <w:spacing w:val="-3"/>
                <w:sz w:val="18"/>
                <w:szCs w:val="18"/>
              </w:rPr>
              <w:t>Obiectivul principal al disciplinei este pregătirea cursanților din punct de vedere practic în utilizarea și adaptarea uneltelor de prelucrarea a limbajului natural, precum și dezvoltarea capacității de a contribui la activitatea de cercetare și dezvoltare în acest domeniu.</w:t>
            </w:r>
          </w:p>
        </w:tc>
      </w:tr>
      <w:tr w:rsidR="007C7D20" w:rsidTr="00111B29">
        <w:trPr>
          <w:trHeight w:val="204"/>
        </w:trPr>
        <w:tc>
          <w:tcPr>
            <w:tcW w:w="2182" w:type="dxa"/>
          </w:tcPr>
          <w:p w:rsidR="007C7D20" w:rsidRDefault="007C7D20" w:rsidP="00111B29">
            <w:pPr>
              <w:pStyle w:val="TableParagraph"/>
              <w:spacing w:line="185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7.2 Obiectivele specifice</w:t>
            </w:r>
          </w:p>
        </w:tc>
        <w:tc>
          <w:tcPr>
            <w:tcW w:w="7568" w:type="dxa"/>
          </w:tcPr>
          <w:p w:rsidR="00F865C7" w:rsidRPr="00F66D96" w:rsidRDefault="00F865C7" w:rsidP="00F865C7">
            <w:pPr>
              <w:tabs>
                <w:tab w:val="left" w:pos="450"/>
              </w:tabs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F66D96">
              <w:rPr>
                <w:rFonts w:ascii="Arial" w:hAnsi="Arial" w:cs="Arial"/>
                <w:spacing w:val="-3"/>
                <w:sz w:val="18"/>
                <w:szCs w:val="18"/>
              </w:rPr>
              <w:t>- prezentarea noțiunilor fundamentale ce țin de prelucrarea limbajului natural</w:t>
            </w:r>
          </w:p>
          <w:p w:rsidR="00F865C7" w:rsidRPr="00F66D96" w:rsidRDefault="00F865C7" w:rsidP="00F865C7">
            <w:pPr>
              <w:tabs>
                <w:tab w:val="left" w:pos="450"/>
              </w:tabs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F66D96">
              <w:rPr>
                <w:rFonts w:ascii="Arial" w:hAnsi="Arial" w:cs="Arial"/>
                <w:spacing w:val="-3"/>
                <w:sz w:val="18"/>
                <w:szCs w:val="18"/>
              </w:rPr>
              <w:t>- introducerea unor metode de statistică folosite în acest domeniu</w:t>
            </w:r>
          </w:p>
          <w:p w:rsidR="00F865C7" w:rsidRPr="00F66D96" w:rsidRDefault="00F865C7" w:rsidP="00F865C7">
            <w:pPr>
              <w:tabs>
                <w:tab w:val="left" w:pos="450"/>
              </w:tabs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F66D96">
              <w:rPr>
                <w:rFonts w:ascii="Arial" w:hAnsi="Arial" w:cs="Arial"/>
                <w:spacing w:val="-3"/>
                <w:sz w:val="18"/>
                <w:szCs w:val="18"/>
              </w:rPr>
              <w:t>- prezentarea unor unelte specifice acestui domeniu, folosite pe scară largă atât în cercetare cât și în producție</w:t>
            </w:r>
          </w:p>
          <w:p w:rsidR="007C7D20" w:rsidRDefault="00F865C7" w:rsidP="00F865C7">
            <w:pPr>
              <w:pStyle w:val="TableParagraph"/>
              <w:rPr>
                <w:sz w:val="14"/>
              </w:rPr>
            </w:pPr>
            <w:r w:rsidRPr="00F66D96">
              <w:rPr>
                <w:rFonts w:ascii="Arial" w:hAnsi="Arial" w:cs="Arial"/>
                <w:spacing w:val="-3"/>
                <w:sz w:val="18"/>
                <w:szCs w:val="18"/>
              </w:rPr>
              <w:lastRenderedPageBreak/>
              <w:t>- însușirea unor elemente de bază privind sistemele de traducere automată</w:t>
            </w:r>
            <w:r w:rsidR="00103C36" w:rsidRPr="009F3938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</w:tr>
    </w:tbl>
    <w:p w:rsidR="00AB2766" w:rsidRPr="00AB2766" w:rsidRDefault="00AB2766" w:rsidP="00AB2766">
      <w:pPr>
        <w:pStyle w:val="ListParagraph"/>
        <w:widowControl/>
        <w:numPr>
          <w:ilvl w:val="0"/>
          <w:numId w:val="4"/>
        </w:numPr>
        <w:autoSpaceDE/>
        <w:autoSpaceDN/>
        <w:spacing w:after="200" w:line="276" w:lineRule="auto"/>
        <w:rPr>
          <w:rFonts w:ascii="Arial" w:hAnsi="Arial" w:cs="Arial"/>
          <w:b/>
          <w:bCs/>
          <w:sz w:val="18"/>
          <w:szCs w:val="18"/>
          <w:lang w:eastAsia="en-US" w:bidi="ar-SA"/>
        </w:rPr>
      </w:pPr>
      <w:r w:rsidRPr="00AB2766">
        <w:rPr>
          <w:rFonts w:ascii="Arial" w:hAnsi="Arial" w:cs="Arial"/>
          <w:b/>
          <w:bCs/>
          <w:sz w:val="18"/>
          <w:szCs w:val="18"/>
          <w:lang w:eastAsia="en-US" w:bidi="ar-SA"/>
        </w:rPr>
        <w:lastRenderedPageBreak/>
        <w:t>Conţinuturi</w:t>
      </w:r>
    </w:p>
    <w:tbl>
      <w:tblPr>
        <w:tblW w:w="0" w:type="auto"/>
        <w:tblInd w:w="-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6"/>
        <w:gridCol w:w="461"/>
        <w:gridCol w:w="5415"/>
        <w:gridCol w:w="567"/>
        <w:gridCol w:w="1419"/>
        <w:gridCol w:w="1588"/>
        <w:gridCol w:w="316"/>
      </w:tblGrid>
      <w:tr w:rsidR="00AB2766" w:rsidRPr="00AB2766" w:rsidTr="008005B2">
        <w:trPr>
          <w:gridBefore w:val="1"/>
          <w:wBefore w:w="466" w:type="dxa"/>
          <w:trHeight w:val="414"/>
        </w:trPr>
        <w:tc>
          <w:tcPr>
            <w:tcW w:w="5876" w:type="dxa"/>
            <w:gridSpan w:val="2"/>
          </w:tcPr>
          <w:p w:rsidR="00AB2766" w:rsidRPr="00AB2766" w:rsidRDefault="00AB2766" w:rsidP="00AB2766">
            <w:pPr>
              <w:spacing w:before="101"/>
              <w:ind w:left="105"/>
              <w:rPr>
                <w:rFonts w:ascii="Arial"/>
                <w:b/>
                <w:sz w:val="18"/>
              </w:rPr>
            </w:pPr>
            <w:r w:rsidRPr="00AB2766">
              <w:rPr>
                <w:rFonts w:ascii="Arial"/>
                <w:b/>
                <w:sz w:val="18"/>
              </w:rPr>
              <w:t>8.1. Curs</w:t>
            </w:r>
          </w:p>
        </w:tc>
        <w:tc>
          <w:tcPr>
            <w:tcW w:w="567" w:type="dxa"/>
          </w:tcPr>
          <w:p w:rsidR="00AB2766" w:rsidRPr="00AB2766" w:rsidRDefault="00AB2766" w:rsidP="00AB2766">
            <w:pPr>
              <w:spacing w:before="2" w:line="208" w:lineRule="exact"/>
              <w:ind w:left="150" w:right="126" w:firstLine="9"/>
              <w:rPr>
                <w:rFonts w:ascii="Arial"/>
                <w:sz w:val="18"/>
              </w:rPr>
            </w:pPr>
            <w:r w:rsidRPr="00AB2766">
              <w:rPr>
                <w:rFonts w:ascii="Arial"/>
                <w:sz w:val="18"/>
              </w:rPr>
              <w:t>Nr. ore</w:t>
            </w:r>
          </w:p>
        </w:tc>
        <w:tc>
          <w:tcPr>
            <w:tcW w:w="1419" w:type="dxa"/>
          </w:tcPr>
          <w:p w:rsidR="00AB2766" w:rsidRPr="00AB2766" w:rsidRDefault="00AB2766" w:rsidP="00AB2766">
            <w:pPr>
              <w:spacing w:before="2" w:line="208" w:lineRule="exact"/>
              <w:ind w:left="396" w:right="258" w:hanging="116"/>
              <w:rPr>
                <w:rFonts w:ascii="Arial"/>
                <w:sz w:val="18"/>
              </w:rPr>
            </w:pPr>
            <w:r w:rsidRPr="00AB2766">
              <w:rPr>
                <w:rFonts w:ascii="Arial"/>
                <w:sz w:val="18"/>
              </w:rPr>
              <w:t>Metode de predare</w:t>
            </w:r>
          </w:p>
        </w:tc>
        <w:tc>
          <w:tcPr>
            <w:tcW w:w="1904" w:type="dxa"/>
            <w:gridSpan w:val="2"/>
          </w:tcPr>
          <w:p w:rsidR="00AB2766" w:rsidRPr="00AB2766" w:rsidRDefault="00AB2766" w:rsidP="00AB2766">
            <w:pPr>
              <w:spacing w:before="2" w:line="208" w:lineRule="exact"/>
              <w:ind w:left="302" w:right="281" w:firstLine="240"/>
              <w:rPr>
                <w:rFonts w:ascii="Arial" w:hAnsi="Arial"/>
                <w:sz w:val="18"/>
              </w:rPr>
            </w:pPr>
            <w:r w:rsidRPr="00AB2766">
              <w:rPr>
                <w:rFonts w:ascii="Arial" w:hAnsi="Arial"/>
                <w:sz w:val="18"/>
              </w:rPr>
              <w:t>Observaţii Resurse folosite</w:t>
            </w:r>
          </w:p>
        </w:tc>
      </w:tr>
      <w:tr w:rsidR="00F865C7" w:rsidRPr="00AB2766" w:rsidTr="008005B2">
        <w:trPr>
          <w:gridBefore w:val="1"/>
          <w:wBefore w:w="466" w:type="dxa"/>
          <w:trHeight w:val="202"/>
        </w:trPr>
        <w:tc>
          <w:tcPr>
            <w:tcW w:w="461" w:type="dxa"/>
          </w:tcPr>
          <w:p w:rsidR="00F865C7" w:rsidRPr="00AB2766" w:rsidRDefault="00F865C7" w:rsidP="00AB2766">
            <w:pPr>
              <w:spacing w:line="183" w:lineRule="exact"/>
              <w:ind w:left="3"/>
              <w:jc w:val="center"/>
              <w:rPr>
                <w:rFonts w:ascii="Arial"/>
                <w:sz w:val="18"/>
              </w:rPr>
            </w:pPr>
            <w:r w:rsidRPr="00AB2766">
              <w:rPr>
                <w:rFonts w:ascii="Arial"/>
                <w:w w:val="99"/>
                <w:sz w:val="18"/>
              </w:rPr>
              <w:t>1</w:t>
            </w:r>
          </w:p>
        </w:tc>
        <w:tc>
          <w:tcPr>
            <w:tcW w:w="5415" w:type="dxa"/>
          </w:tcPr>
          <w:p w:rsidR="00F865C7" w:rsidRPr="00F66D96" w:rsidRDefault="00F865C7" w:rsidP="00F865C7">
            <w:pPr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F66D96">
              <w:rPr>
                <w:rFonts w:ascii="Arial" w:hAnsi="Arial" w:cs="Arial"/>
                <w:b/>
                <w:sz w:val="18"/>
                <w:szCs w:val="18"/>
              </w:rPr>
              <w:t>Introducere în lingvistică computațională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F66D96">
              <w:rPr>
                <w:rFonts w:ascii="Arial" w:hAnsi="Arial" w:cs="Arial"/>
                <w:spacing w:val="-3"/>
                <w:sz w:val="18"/>
                <w:szCs w:val="18"/>
              </w:rPr>
              <w:t>Prezentarea generală a domeniului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. </w:t>
            </w:r>
            <w:r w:rsidRPr="00F66D96">
              <w:rPr>
                <w:rFonts w:ascii="Arial" w:hAnsi="Arial" w:cs="Arial"/>
                <w:spacing w:val="-3"/>
                <w:sz w:val="18"/>
                <w:szCs w:val="18"/>
              </w:rPr>
              <w:t>Noțiuni elementare de prelucrare a limbajului natural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. </w:t>
            </w:r>
            <w:r w:rsidRPr="00F66D96">
              <w:rPr>
                <w:rFonts w:ascii="Arial" w:hAnsi="Arial" w:cs="Arial"/>
                <w:spacing w:val="-3"/>
                <w:sz w:val="18"/>
                <w:szCs w:val="18"/>
              </w:rPr>
              <w:t>Aplicații practice</w:t>
            </w:r>
          </w:p>
        </w:tc>
        <w:tc>
          <w:tcPr>
            <w:tcW w:w="567" w:type="dxa"/>
          </w:tcPr>
          <w:p w:rsidR="00F865C7" w:rsidRPr="00AB2766" w:rsidRDefault="00091544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419" w:type="dxa"/>
            <w:vMerge w:val="restart"/>
          </w:tcPr>
          <w:p w:rsidR="00F865C7" w:rsidRPr="009248B9" w:rsidRDefault="00F865C7" w:rsidP="008005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Prelegere</w:t>
            </w:r>
          </w:p>
          <w:p w:rsidR="00F865C7" w:rsidRPr="009248B9" w:rsidRDefault="00F865C7" w:rsidP="008005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Exemple</w:t>
            </w:r>
          </w:p>
          <w:p w:rsidR="00F865C7" w:rsidRPr="009248B9" w:rsidRDefault="00F865C7" w:rsidP="008005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Descriere</w:t>
            </w:r>
          </w:p>
          <w:p w:rsidR="00F865C7" w:rsidRPr="00AB2766" w:rsidRDefault="00F865C7" w:rsidP="008005B2">
            <w:pPr>
              <w:jc w:val="center"/>
              <w:rPr>
                <w:sz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Studiu de caz</w:t>
            </w:r>
          </w:p>
        </w:tc>
        <w:tc>
          <w:tcPr>
            <w:tcW w:w="1904" w:type="dxa"/>
            <w:gridSpan w:val="2"/>
            <w:vMerge w:val="restart"/>
          </w:tcPr>
          <w:p w:rsidR="00F865C7" w:rsidRPr="009248B9" w:rsidRDefault="00F865C7" w:rsidP="008005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Materiale didactice prezentate cu videoproiector</w:t>
            </w:r>
          </w:p>
          <w:p w:rsidR="00F865C7" w:rsidRPr="00AB2766" w:rsidRDefault="00F865C7" w:rsidP="008005B2">
            <w:pPr>
              <w:jc w:val="center"/>
              <w:rPr>
                <w:sz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Posturi de lucru cu PC si acces la Internet</w:t>
            </w:r>
          </w:p>
        </w:tc>
      </w:tr>
      <w:tr w:rsidR="00F865C7" w:rsidRPr="00AB2766" w:rsidTr="008005B2">
        <w:trPr>
          <w:gridBefore w:val="1"/>
          <w:wBefore w:w="466" w:type="dxa"/>
          <w:trHeight w:val="208"/>
        </w:trPr>
        <w:tc>
          <w:tcPr>
            <w:tcW w:w="461" w:type="dxa"/>
          </w:tcPr>
          <w:p w:rsidR="00F865C7" w:rsidRPr="00AB2766" w:rsidRDefault="00F865C7" w:rsidP="00AB2766">
            <w:pPr>
              <w:spacing w:before="2" w:line="186" w:lineRule="exact"/>
              <w:ind w:left="3"/>
              <w:jc w:val="center"/>
              <w:rPr>
                <w:rFonts w:ascii="Arial"/>
                <w:sz w:val="18"/>
              </w:rPr>
            </w:pPr>
            <w:r w:rsidRPr="00AB2766">
              <w:rPr>
                <w:rFonts w:ascii="Arial"/>
                <w:w w:val="99"/>
                <w:sz w:val="18"/>
              </w:rPr>
              <w:t>2</w:t>
            </w:r>
          </w:p>
        </w:tc>
        <w:tc>
          <w:tcPr>
            <w:tcW w:w="5415" w:type="dxa"/>
          </w:tcPr>
          <w:p w:rsidR="00F865C7" w:rsidRPr="00F66D96" w:rsidRDefault="00F865C7" w:rsidP="00F865C7">
            <w:pPr>
              <w:rPr>
                <w:rFonts w:ascii="Arial" w:hAnsi="Arial" w:cs="Arial"/>
                <w:sz w:val="18"/>
                <w:szCs w:val="18"/>
              </w:rPr>
            </w:pPr>
            <w:r w:rsidRPr="00F66D96">
              <w:rPr>
                <w:rFonts w:ascii="Arial" w:hAnsi="Arial" w:cs="Arial"/>
                <w:b/>
                <w:sz w:val="18"/>
                <w:szCs w:val="18"/>
              </w:rPr>
              <w:t>Noțiuni elementare de statistică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F66D96">
              <w:rPr>
                <w:rFonts w:ascii="Arial" w:hAnsi="Arial" w:cs="Arial"/>
                <w:sz w:val="18"/>
                <w:szCs w:val="18"/>
              </w:rPr>
              <w:t>Aplicarea modelelor statistice în prelucrarea limbajului natural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F66D96">
              <w:rPr>
                <w:rFonts w:ascii="Arial" w:hAnsi="Arial" w:cs="Arial"/>
                <w:sz w:val="18"/>
                <w:szCs w:val="18"/>
              </w:rPr>
              <w:t xml:space="preserve">Noțiuni introductive de statistică </w:t>
            </w:r>
          </w:p>
        </w:tc>
        <w:tc>
          <w:tcPr>
            <w:tcW w:w="567" w:type="dxa"/>
          </w:tcPr>
          <w:p w:rsidR="00F865C7" w:rsidRPr="00AB2766" w:rsidRDefault="00091544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F865C7" w:rsidRPr="00AB2766" w:rsidRDefault="00F865C7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vMerge/>
            <w:tcBorders>
              <w:top w:val="nil"/>
            </w:tcBorders>
          </w:tcPr>
          <w:p w:rsidR="00F865C7" w:rsidRPr="00AB2766" w:rsidRDefault="00F865C7" w:rsidP="00AB2766">
            <w:pPr>
              <w:rPr>
                <w:sz w:val="2"/>
                <w:szCs w:val="2"/>
              </w:rPr>
            </w:pPr>
          </w:p>
        </w:tc>
      </w:tr>
      <w:tr w:rsidR="00F865C7" w:rsidRPr="00AB2766" w:rsidTr="008005B2">
        <w:trPr>
          <w:gridBefore w:val="1"/>
          <w:wBefore w:w="466" w:type="dxa"/>
          <w:trHeight w:val="208"/>
        </w:trPr>
        <w:tc>
          <w:tcPr>
            <w:tcW w:w="461" w:type="dxa"/>
          </w:tcPr>
          <w:p w:rsidR="00F865C7" w:rsidRPr="00AB2766" w:rsidRDefault="00F865C7" w:rsidP="00AB2766">
            <w:pPr>
              <w:spacing w:before="2"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5415" w:type="dxa"/>
          </w:tcPr>
          <w:p w:rsidR="00F865C7" w:rsidRPr="00F66D96" w:rsidRDefault="00F865C7" w:rsidP="00F865C7">
            <w:pPr>
              <w:rPr>
                <w:rFonts w:ascii="Arial" w:hAnsi="Arial" w:cs="Arial"/>
                <w:sz w:val="18"/>
                <w:szCs w:val="18"/>
              </w:rPr>
            </w:pPr>
            <w:r w:rsidRPr="00F66D96">
              <w:rPr>
                <w:rFonts w:ascii="Arial" w:hAnsi="Arial" w:cs="Arial"/>
                <w:b/>
                <w:sz w:val="18"/>
                <w:szCs w:val="18"/>
              </w:rPr>
              <w:t>Modele de limbă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F66D96">
              <w:rPr>
                <w:rFonts w:ascii="Arial" w:hAnsi="Arial" w:cs="Arial"/>
                <w:sz w:val="18"/>
                <w:szCs w:val="18"/>
              </w:rPr>
              <w:t>Calculul probabilitații pentru unigrame, bigrame și trigrame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F66D96">
              <w:rPr>
                <w:rFonts w:ascii="Arial" w:hAnsi="Arial" w:cs="Arial"/>
                <w:sz w:val="18"/>
                <w:szCs w:val="18"/>
              </w:rPr>
              <w:t>Netezire statistică pentru evenimente necunoscute</w:t>
            </w:r>
          </w:p>
        </w:tc>
        <w:tc>
          <w:tcPr>
            <w:tcW w:w="567" w:type="dxa"/>
          </w:tcPr>
          <w:p w:rsidR="00F865C7" w:rsidRPr="00AB2766" w:rsidRDefault="00091544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F865C7" w:rsidRPr="00AB2766" w:rsidRDefault="00F865C7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vMerge/>
            <w:tcBorders>
              <w:top w:val="nil"/>
            </w:tcBorders>
          </w:tcPr>
          <w:p w:rsidR="00F865C7" w:rsidRPr="00AB2766" w:rsidRDefault="00F865C7" w:rsidP="00AB2766">
            <w:pPr>
              <w:rPr>
                <w:sz w:val="2"/>
                <w:szCs w:val="2"/>
              </w:rPr>
            </w:pPr>
          </w:p>
        </w:tc>
      </w:tr>
      <w:tr w:rsidR="00F865C7" w:rsidRPr="00AB2766" w:rsidTr="009904BE">
        <w:trPr>
          <w:gridBefore w:val="1"/>
          <w:wBefore w:w="466" w:type="dxa"/>
          <w:trHeight w:val="258"/>
        </w:trPr>
        <w:tc>
          <w:tcPr>
            <w:tcW w:w="461" w:type="dxa"/>
          </w:tcPr>
          <w:p w:rsidR="00F865C7" w:rsidRPr="00AB2766" w:rsidRDefault="00F865C7" w:rsidP="00AB2766">
            <w:pPr>
              <w:spacing w:line="186" w:lineRule="exact"/>
              <w:ind w:left="3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5415" w:type="dxa"/>
          </w:tcPr>
          <w:p w:rsidR="00F865C7" w:rsidRPr="00F865C7" w:rsidRDefault="00F865C7" w:rsidP="00F865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6D96">
              <w:rPr>
                <w:rFonts w:ascii="Arial" w:hAnsi="Arial" w:cs="Arial"/>
                <w:b/>
                <w:sz w:val="18"/>
                <w:szCs w:val="18"/>
              </w:rPr>
              <w:t>Etichetare morfosintactică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F66D96">
              <w:rPr>
                <w:rFonts w:ascii="Arial" w:hAnsi="Arial" w:cs="Arial"/>
                <w:sz w:val="18"/>
                <w:szCs w:val="18"/>
              </w:rPr>
              <w:t>Prezentare generală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F66D96">
              <w:rPr>
                <w:rFonts w:ascii="Arial" w:hAnsi="Arial" w:cs="Arial"/>
                <w:sz w:val="18"/>
                <w:szCs w:val="18"/>
              </w:rPr>
              <w:t>Metode clasice folosite în etichetare morfosintactică: Modele Markov de ordinul întâi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F865C7" w:rsidRPr="00AB2766" w:rsidRDefault="00091544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419" w:type="dxa"/>
            <w:vMerge/>
            <w:tcBorders>
              <w:top w:val="nil"/>
              <w:bottom w:val="nil"/>
            </w:tcBorders>
          </w:tcPr>
          <w:p w:rsidR="00F865C7" w:rsidRPr="00AB2766" w:rsidRDefault="00F865C7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vMerge/>
            <w:tcBorders>
              <w:top w:val="nil"/>
              <w:bottom w:val="nil"/>
            </w:tcBorders>
          </w:tcPr>
          <w:p w:rsidR="00F865C7" w:rsidRPr="00AB2766" w:rsidRDefault="00F865C7" w:rsidP="00AB2766">
            <w:pPr>
              <w:rPr>
                <w:sz w:val="2"/>
                <w:szCs w:val="2"/>
              </w:rPr>
            </w:pPr>
          </w:p>
        </w:tc>
      </w:tr>
      <w:tr w:rsidR="00F865C7" w:rsidRPr="00AB2766" w:rsidTr="008005B2">
        <w:trPr>
          <w:gridBefore w:val="1"/>
          <w:wBefore w:w="466" w:type="dxa"/>
          <w:trHeight w:val="205"/>
        </w:trPr>
        <w:tc>
          <w:tcPr>
            <w:tcW w:w="461" w:type="dxa"/>
          </w:tcPr>
          <w:p w:rsidR="00F865C7" w:rsidRPr="00AB2766" w:rsidRDefault="00F865C7" w:rsidP="00AB2766">
            <w:pPr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5</w:t>
            </w:r>
          </w:p>
        </w:tc>
        <w:tc>
          <w:tcPr>
            <w:tcW w:w="5415" w:type="dxa"/>
          </w:tcPr>
          <w:p w:rsidR="00F865C7" w:rsidRPr="001E6775" w:rsidRDefault="00F865C7" w:rsidP="00F865C7">
            <w:pPr>
              <w:rPr>
                <w:rFonts w:ascii="Arial Narrow" w:hAnsi="Arial Narrow" w:cs="Arial"/>
                <w:spacing w:val="-3"/>
                <w:sz w:val="20"/>
                <w:szCs w:val="20"/>
              </w:rPr>
            </w:pPr>
            <w:r w:rsidRPr="00F66D96">
              <w:rPr>
                <w:rFonts w:ascii="Arial" w:hAnsi="Arial" w:cs="Arial"/>
                <w:b/>
                <w:sz w:val="18"/>
                <w:szCs w:val="18"/>
              </w:rPr>
              <w:t xml:space="preserve">Unelte pentru prelucrarea limbajului natural folosite în scop academic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F66D96">
              <w:rPr>
                <w:rFonts w:ascii="Arial" w:hAnsi="Arial" w:cs="Arial"/>
                <w:sz w:val="18"/>
                <w:szCs w:val="18"/>
              </w:rPr>
              <w:t>Prezentarea uneletelor de bază în prelucrarea limbajului natural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F66D96">
              <w:rPr>
                <w:rFonts w:ascii="Arial" w:hAnsi="Arial" w:cs="Arial"/>
                <w:sz w:val="18"/>
                <w:szCs w:val="18"/>
              </w:rPr>
              <w:t>Stanford NLP Tools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F66D96">
              <w:rPr>
                <w:rFonts w:ascii="Arial" w:hAnsi="Arial" w:cs="Arial"/>
                <w:sz w:val="18"/>
                <w:szCs w:val="18"/>
              </w:rPr>
              <w:t>Unelte RACAI pentru limba română</w:t>
            </w:r>
          </w:p>
        </w:tc>
        <w:tc>
          <w:tcPr>
            <w:tcW w:w="567" w:type="dxa"/>
          </w:tcPr>
          <w:p w:rsidR="00F865C7" w:rsidRPr="00AB2766" w:rsidRDefault="00091544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F865C7" w:rsidRPr="00AB2766" w:rsidRDefault="00F865C7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tcBorders>
              <w:top w:val="nil"/>
              <w:bottom w:val="nil"/>
            </w:tcBorders>
          </w:tcPr>
          <w:p w:rsidR="00F865C7" w:rsidRPr="00AB2766" w:rsidRDefault="00F865C7" w:rsidP="00AB2766">
            <w:pPr>
              <w:rPr>
                <w:sz w:val="2"/>
                <w:szCs w:val="2"/>
              </w:rPr>
            </w:pPr>
          </w:p>
        </w:tc>
      </w:tr>
      <w:tr w:rsidR="00F865C7" w:rsidRPr="00AB2766" w:rsidTr="008005B2">
        <w:trPr>
          <w:gridBefore w:val="1"/>
          <w:wBefore w:w="466" w:type="dxa"/>
          <w:trHeight w:val="205"/>
        </w:trPr>
        <w:tc>
          <w:tcPr>
            <w:tcW w:w="461" w:type="dxa"/>
          </w:tcPr>
          <w:p w:rsidR="00F865C7" w:rsidRPr="00AB2766" w:rsidRDefault="00F865C7" w:rsidP="00AB2766">
            <w:pPr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6</w:t>
            </w:r>
          </w:p>
        </w:tc>
        <w:tc>
          <w:tcPr>
            <w:tcW w:w="5415" w:type="dxa"/>
          </w:tcPr>
          <w:p w:rsidR="00F865C7" w:rsidRPr="00463AE5" w:rsidRDefault="00F865C7" w:rsidP="00091544">
            <w:pPr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</w:rPr>
            </w:pPr>
            <w:r w:rsidRPr="00F66D96">
              <w:rPr>
                <w:rFonts w:ascii="Arial" w:hAnsi="Arial" w:cs="Arial"/>
                <w:b/>
                <w:sz w:val="18"/>
                <w:szCs w:val="18"/>
              </w:rPr>
              <w:t>Sisteme de traducere automată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F66D96">
              <w:rPr>
                <w:rFonts w:ascii="Arial" w:hAnsi="Arial" w:cs="Arial"/>
                <w:spacing w:val="-3"/>
                <w:sz w:val="18"/>
                <w:szCs w:val="18"/>
              </w:rPr>
              <w:t>Introducere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. </w:t>
            </w:r>
            <w:r w:rsidRPr="00F66D96">
              <w:rPr>
                <w:rFonts w:ascii="Arial" w:hAnsi="Arial" w:cs="Arial"/>
                <w:spacing w:val="-3"/>
                <w:sz w:val="18"/>
                <w:szCs w:val="18"/>
              </w:rPr>
              <w:t>Sisteme bazate pe modele de suprafață – echivalenți de traducere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. </w:t>
            </w:r>
            <w:r w:rsidRPr="00F66D96">
              <w:rPr>
                <w:rFonts w:ascii="Arial" w:hAnsi="Arial" w:cs="Arial"/>
                <w:spacing w:val="-3"/>
                <w:sz w:val="18"/>
                <w:szCs w:val="18"/>
              </w:rPr>
              <w:t>Descrierea sistemului MOSES</w:t>
            </w:r>
            <w:r w:rsidR="00091544">
              <w:rPr>
                <w:rFonts w:ascii="Arial" w:hAnsi="Arial" w:cs="Arial"/>
                <w:spacing w:val="-3"/>
                <w:sz w:val="18"/>
                <w:szCs w:val="18"/>
              </w:rPr>
              <w:t xml:space="preserve">. </w:t>
            </w:r>
            <w:r w:rsidRPr="00F66D96">
              <w:rPr>
                <w:rFonts w:ascii="Arial" w:hAnsi="Arial" w:cs="Arial"/>
                <w:spacing w:val="-3"/>
                <w:sz w:val="18"/>
                <w:szCs w:val="18"/>
              </w:rPr>
              <w:t>Evaluarea sistemelor de traducere automată: scorul BLEU și scorul METEOR</w:t>
            </w:r>
          </w:p>
        </w:tc>
        <w:tc>
          <w:tcPr>
            <w:tcW w:w="567" w:type="dxa"/>
          </w:tcPr>
          <w:p w:rsidR="00F865C7" w:rsidRPr="00AB2766" w:rsidRDefault="00091544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F865C7" w:rsidRPr="00AB2766" w:rsidRDefault="00F865C7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tcBorders>
              <w:top w:val="nil"/>
              <w:bottom w:val="nil"/>
            </w:tcBorders>
          </w:tcPr>
          <w:p w:rsidR="00F865C7" w:rsidRPr="00AB2766" w:rsidRDefault="00F865C7" w:rsidP="00AB2766">
            <w:pPr>
              <w:rPr>
                <w:sz w:val="2"/>
                <w:szCs w:val="2"/>
              </w:rPr>
            </w:pPr>
          </w:p>
        </w:tc>
      </w:tr>
      <w:tr w:rsidR="00F865C7" w:rsidRPr="00AB2766" w:rsidTr="008005B2">
        <w:trPr>
          <w:gridBefore w:val="1"/>
          <w:wBefore w:w="466" w:type="dxa"/>
          <w:trHeight w:val="205"/>
        </w:trPr>
        <w:tc>
          <w:tcPr>
            <w:tcW w:w="461" w:type="dxa"/>
          </w:tcPr>
          <w:p w:rsidR="00F865C7" w:rsidRPr="00AB2766" w:rsidRDefault="00F865C7" w:rsidP="00AB2766">
            <w:pPr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7</w:t>
            </w:r>
          </w:p>
        </w:tc>
        <w:tc>
          <w:tcPr>
            <w:tcW w:w="5415" w:type="dxa"/>
          </w:tcPr>
          <w:p w:rsidR="00091544" w:rsidRPr="00F66D96" w:rsidRDefault="00091544" w:rsidP="00091544">
            <w:pPr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F66D96">
              <w:rPr>
                <w:rFonts w:ascii="Arial" w:hAnsi="Arial" w:cs="Arial"/>
                <w:b/>
                <w:sz w:val="18"/>
                <w:szCs w:val="18"/>
              </w:rPr>
              <w:t>Extragerea automată a echivalenților de traducere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F66D96">
              <w:rPr>
                <w:rFonts w:ascii="Arial" w:hAnsi="Arial" w:cs="Arial"/>
                <w:spacing w:val="-3"/>
                <w:sz w:val="18"/>
                <w:szCs w:val="18"/>
              </w:rPr>
              <w:t>Noțiunea de corpus paralel și corpus comparabil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. </w:t>
            </w:r>
            <w:r w:rsidRPr="00F66D96">
              <w:rPr>
                <w:rFonts w:ascii="Arial" w:hAnsi="Arial" w:cs="Arial"/>
                <w:spacing w:val="-3"/>
                <w:sz w:val="18"/>
                <w:szCs w:val="18"/>
              </w:rPr>
              <w:t>Metode de aliniere automată</w:t>
            </w:r>
          </w:p>
          <w:p w:rsidR="00F865C7" w:rsidRPr="00F865C7" w:rsidRDefault="00F865C7" w:rsidP="00463AE5">
            <w:pPr>
              <w:suppressAutoHyphens/>
              <w:spacing w:after="120"/>
              <w:jc w:val="both"/>
              <w:rPr>
                <w:rFonts w:ascii="Arial Narrow" w:eastAsia="Arial Unicode MS" w:hAnsi="Arial Narrow" w:cs="Arial Unicode MS"/>
                <w:bCs/>
                <w:kern w:val="36"/>
                <w:sz w:val="20"/>
                <w:szCs w:val="20"/>
              </w:rPr>
            </w:pPr>
          </w:p>
        </w:tc>
        <w:tc>
          <w:tcPr>
            <w:tcW w:w="567" w:type="dxa"/>
          </w:tcPr>
          <w:p w:rsidR="00F865C7" w:rsidRPr="00AB2766" w:rsidRDefault="00091544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F865C7" w:rsidRPr="00AB2766" w:rsidRDefault="00F865C7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tcBorders>
              <w:top w:val="nil"/>
              <w:bottom w:val="nil"/>
            </w:tcBorders>
          </w:tcPr>
          <w:p w:rsidR="00F865C7" w:rsidRPr="00AB2766" w:rsidRDefault="00F865C7" w:rsidP="00AB2766">
            <w:pPr>
              <w:rPr>
                <w:sz w:val="2"/>
                <w:szCs w:val="2"/>
              </w:rPr>
            </w:pPr>
          </w:p>
        </w:tc>
      </w:tr>
      <w:tr w:rsidR="00091544" w:rsidRPr="00AB2766" w:rsidTr="00DF7A08">
        <w:trPr>
          <w:gridBefore w:val="1"/>
          <w:wBefore w:w="466" w:type="dxa"/>
          <w:trHeight w:val="205"/>
        </w:trPr>
        <w:tc>
          <w:tcPr>
            <w:tcW w:w="6443" w:type="dxa"/>
            <w:gridSpan w:val="3"/>
          </w:tcPr>
          <w:p w:rsidR="00091544" w:rsidRDefault="00091544" w:rsidP="00251B8F">
            <w:pPr>
              <w:jc w:val="center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091544" w:rsidRPr="00AB2766" w:rsidRDefault="00091544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tcBorders>
              <w:top w:val="nil"/>
              <w:bottom w:val="nil"/>
            </w:tcBorders>
          </w:tcPr>
          <w:p w:rsidR="00091544" w:rsidRPr="00AB2766" w:rsidRDefault="00091544" w:rsidP="00AB2766">
            <w:pPr>
              <w:rPr>
                <w:sz w:val="2"/>
                <w:szCs w:val="2"/>
              </w:rPr>
            </w:pPr>
          </w:p>
        </w:tc>
      </w:tr>
      <w:tr w:rsidR="00F865C7" w:rsidRPr="00AB2766" w:rsidTr="008005B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6" w:type="dxa"/>
          <w:trHeight w:val="21"/>
          <w:jc w:val="center"/>
        </w:trPr>
        <w:tc>
          <w:tcPr>
            <w:tcW w:w="9916" w:type="dxa"/>
            <w:gridSpan w:val="6"/>
            <w:shd w:val="clear" w:color="auto" w:fill="auto"/>
            <w:vAlign w:val="center"/>
          </w:tcPr>
          <w:p w:rsidR="00F865C7" w:rsidRPr="004550EC" w:rsidRDefault="00F865C7" w:rsidP="00AB2766">
            <w:pPr>
              <w:widowControl/>
              <w:autoSpaceDE/>
              <w:autoSpaceDN/>
              <w:rPr>
                <w:rFonts w:ascii="Arial" w:hAnsi="Arial" w:cs="Arial"/>
                <w:b/>
                <w:sz w:val="18"/>
                <w:szCs w:val="18"/>
              </w:rPr>
            </w:pPr>
            <w:r w:rsidRPr="004550EC">
              <w:rPr>
                <w:rFonts w:ascii="Arial" w:hAnsi="Arial" w:cs="Arial"/>
                <w:b/>
                <w:sz w:val="18"/>
                <w:szCs w:val="18"/>
              </w:rPr>
              <w:t>Bibliografie</w:t>
            </w:r>
          </w:p>
          <w:p w:rsidR="00B97DD5" w:rsidRPr="00F66D96" w:rsidRDefault="00B97DD5" w:rsidP="00B97DD5">
            <w:pPr>
              <w:widowControl/>
              <w:autoSpaceDE/>
              <w:autoSpaceDN/>
              <w:jc w:val="both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F66D96">
              <w:rPr>
                <w:rFonts w:ascii="Arial" w:hAnsi="Arial" w:cs="Arial"/>
                <w:sz w:val="18"/>
                <w:szCs w:val="18"/>
              </w:rPr>
              <w:t>R.H. Baayen. 2008. Analyzing Linguistic Data: A Practical Introduction to Statistics using R. Cambridge University Press.</w:t>
            </w:r>
          </w:p>
          <w:p w:rsidR="00B97DD5" w:rsidRPr="00F66D96" w:rsidRDefault="00AA597B" w:rsidP="00B97DD5">
            <w:pPr>
              <w:widowControl/>
              <w:autoSpaceDE/>
              <w:autoSpaceDN/>
              <w:jc w:val="both"/>
              <w:outlineLvl w:val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Tufiș, D. 2009</w:t>
            </w:r>
            <w:r w:rsidR="00B97DD5" w:rsidRPr="00F66D96">
              <w:rPr>
                <w:rFonts w:ascii="Arial" w:hAnsi="Arial" w:cs="Arial"/>
                <w:sz w:val="18"/>
                <w:szCs w:val="18"/>
              </w:rPr>
              <w:t xml:space="preserve">. Algorithms and Data Design Issues for Basic NLP Tools. </w:t>
            </w:r>
            <w:r w:rsidR="00B97DD5" w:rsidRPr="004550EC">
              <w:rPr>
                <w:rFonts w:ascii="Arial" w:hAnsi="Arial" w:cs="Arial"/>
                <w:i/>
                <w:sz w:val="18"/>
                <w:szCs w:val="18"/>
              </w:rPr>
              <w:t>Language Engineering for Lesser-studied Languages</w:t>
            </w:r>
            <w:r w:rsidR="00B97DD5" w:rsidRPr="00F66D96">
              <w:rPr>
                <w:rFonts w:ascii="Arial" w:hAnsi="Arial" w:cs="Arial"/>
                <w:sz w:val="18"/>
                <w:szCs w:val="18"/>
              </w:rPr>
              <w:t>, 21, 3.</w:t>
            </w:r>
          </w:p>
          <w:p w:rsidR="00B97DD5" w:rsidRPr="00F66D96" w:rsidRDefault="00B97DD5" w:rsidP="00AA597B">
            <w:pPr>
              <w:widowControl/>
              <w:autoSpaceDE/>
              <w:autoSpaceDN/>
              <w:jc w:val="both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F66D96">
              <w:rPr>
                <w:rFonts w:ascii="Arial" w:hAnsi="Arial" w:cs="Arial"/>
                <w:sz w:val="18"/>
                <w:szCs w:val="18"/>
              </w:rPr>
              <w:t xml:space="preserve">Boroș, T., Dumitrescu, S. D., Ion, R., Ștefănescu, D., </w:t>
            </w:r>
            <w:r w:rsidR="004550EC">
              <w:rPr>
                <w:rFonts w:ascii="Arial" w:hAnsi="Arial" w:cs="Arial"/>
                <w:sz w:val="18"/>
                <w:szCs w:val="18"/>
              </w:rPr>
              <w:t xml:space="preserve">and Tufiș, D. (2013). </w:t>
            </w:r>
            <w:r w:rsidR="004550EC" w:rsidRPr="004550EC">
              <w:rPr>
                <w:rFonts w:ascii="Arial" w:hAnsi="Arial" w:cs="Arial"/>
                <w:i/>
                <w:sz w:val="18"/>
                <w:szCs w:val="18"/>
              </w:rPr>
              <w:t>Romanian-E</w:t>
            </w:r>
            <w:r w:rsidRPr="004550EC">
              <w:rPr>
                <w:rFonts w:ascii="Arial" w:hAnsi="Arial" w:cs="Arial"/>
                <w:i/>
                <w:sz w:val="18"/>
                <w:szCs w:val="18"/>
              </w:rPr>
              <w:t>nglish statistical translation at RACAI</w:t>
            </w:r>
            <w:r w:rsidRPr="00F66D96">
              <w:rPr>
                <w:rFonts w:ascii="Arial" w:hAnsi="Arial" w:cs="Arial"/>
                <w:sz w:val="18"/>
                <w:szCs w:val="18"/>
              </w:rPr>
              <w:t>. ISSN 1843-911x, 81.</w:t>
            </w:r>
          </w:p>
          <w:p w:rsidR="00B97DD5" w:rsidRDefault="00B97DD5" w:rsidP="00AA597B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F66D96">
              <w:rPr>
                <w:rFonts w:ascii="Arial" w:hAnsi="Arial" w:cs="Arial"/>
                <w:sz w:val="18"/>
                <w:szCs w:val="18"/>
              </w:rPr>
              <w:t xml:space="preserve">Boroş, T., </w:t>
            </w:r>
            <w:r w:rsidR="00AA597B">
              <w:rPr>
                <w:rFonts w:ascii="Arial" w:hAnsi="Arial" w:cs="Arial"/>
                <w:sz w:val="18"/>
                <w:szCs w:val="18"/>
              </w:rPr>
              <w:t>Radu, I., &amp; Tufiş, D. 2013</w:t>
            </w:r>
            <w:r w:rsidRPr="00F66D96">
              <w:rPr>
                <w:rFonts w:ascii="Arial" w:hAnsi="Arial" w:cs="Arial"/>
                <w:sz w:val="18"/>
                <w:szCs w:val="18"/>
              </w:rPr>
              <w:t xml:space="preserve">. Large tagset labeling with Feed Forward Neural Networks. Case study on Romanian Language. In </w:t>
            </w:r>
            <w:r w:rsidRPr="004550EC">
              <w:rPr>
                <w:rFonts w:ascii="Arial" w:hAnsi="Arial" w:cs="Arial"/>
                <w:i/>
                <w:sz w:val="18"/>
                <w:szCs w:val="18"/>
              </w:rPr>
              <w:t>Proceedings of ACL</w:t>
            </w:r>
            <w:r w:rsidRPr="00F66D96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A597B" w:rsidRDefault="00AA597B" w:rsidP="00AA597B"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Ilinca, C. 2019. </w:t>
            </w:r>
            <w:r w:rsidRPr="004550EC">
              <w:rPr>
                <w:rFonts w:ascii="Arial" w:hAnsi="Arial" w:cs="Arial"/>
                <w:i/>
                <w:sz w:val="18"/>
                <w:szCs w:val="18"/>
              </w:rPr>
              <w:t>Lingvistică computațională</w:t>
            </w:r>
            <w:r w:rsidRPr="00AA597B">
              <w:rPr>
                <w:rFonts w:ascii="Arial" w:hAnsi="Arial" w:cs="Arial"/>
                <w:sz w:val="18"/>
                <w:szCs w:val="18"/>
              </w:rPr>
              <w:t xml:space="preserve"> (note de curs), suport electronic</w:t>
            </w:r>
          </w:p>
          <w:p w:rsidR="00AA597B" w:rsidRDefault="00AA597B" w:rsidP="00AA597B">
            <w:pPr>
              <w:pStyle w:val="Header"/>
              <w:rPr>
                <w:rFonts w:ascii="Arial" w:hAnsi="Arial" w:cs="Arial"/>
                <w:sz w:val="18"/>
                <w:szCs w:val="18"/>
              </w:rPr>
            </w:pPr>
            <w:r w:rsidRPr="00AA597B">
              <w:rPr>
                <w:rFonts w:ascii="Arial" w:hAnsi="Arial" w:cs="Arial"/>
                <w:sz w:val="18"/>
                <w:szCs w:val="18"/>
              </w:rPr>
              <w:t xml:space="preserve">Paul, Michael J. 2012. Mixed membership Markov models for unsupervised conversation modeling. In Proceedings of the 2012 </w:t>
            </w:r>
            <w:r w:rsidRPr="004550EC">
              <w:rPr>
                <w:rFonts w:ascii="Arial" w:hAnsi="Arial" w:cs="Arial"/>
                <w:i/>
                <w:sz w:val="18"/>
                <w:szCs w:val="18"/>
              </w:rPr>
              <w:t>Joint</w:t>
            </w:r>
            <w:r w:rsidRPr="00AA59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550EC">
              <w:rPr>
                <w:rFonts w:ascii="Arial" w:hAnsi="Arial" w:cs="Arial"/>
                <w:i/>
                <w:sz w:val="18"/>
                <w:szCs w:val="18"/>
              </w:rPr>
              <w:t>Conference on Empirical Methods in Natural Language Processing and Computational Natural Language Learning</w:t>
            </w:r>
            <w:r w:rsidRPr="00AA597B">
              <w:rPr>
                <w:rFonts w:ascii="Arial" w:hAnsi="Arial" w:cs="Arial"/>
                <w:sz w:val="18"/>
                <w:szCs w:val="18"/>
              </w:rPr>
              <w:t>, EMNLP-CoNLL ’12, pages 94–104, Stroudsburg, PA. </w:t>
            </w:r>
          </w:p>
          <w:p w:rsidR="00AA597B" w:rsidRDefault="00AA597B" w:rsidP="00AA597B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AA597B">
              <w:rPr>
                <w:rFonts w:ascii="Arial" w:hAnsi="Arial" w:cs="Arial"/>
                <w:sz w:val="18"/>
                <w:szCs w:val="18"/>
              </w:rPr>
              <w:t>Tran, Quan Hung, Ingrid Zukerman, and Gholamreza Haffari</w:t>
            </w:r>
            <w:r w:rsidR="00606FB1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AA597B">
              <w:rPr>
                <w:rFonts w:ascii="Arial" w:hAnsi="Arial" w:cs="Arial"/>
                <w:sz w:val="18"/>
                <w:szCs w:val="18"/>
              </w:rPr>
              <w:t xml:space="preserve">2016. Inter-document contextual language model. In </w:t>
            </w:r>
            <w:r w:rsidRPr="004550EC">
              <w:rPr>
                <w:rFonts w:ascii="Arial" w:hAnsi="Arial" w:cs="Arial"/>
                <w:i/>
                <w:sz w:val="18"/>
                <w:szCs w:val="18"/>
              </w:rPr>
              <w:t>Proceedings of the 2016 Conference of the North American Chapter of the Association for Computational Linguistics: Human Language Technologies</w:t>
            </w:r>
            <w:r w:rsidRPr="00AA597B">
              <w:rPr>
                <w:rFonts w:ascii="Arial" w:hAnsi="Arial" w:cs="Arial"/>
                <w:sz w:val="18"/>
                <w:szCs w:val="18"/>
              </w:rPr>
              <w:t>, pages 762–766. </w:t>
            </w:r>
            <w:bookmarkStart w:id="0" w:name="rb7"/>
            <w:bookmarkEnd w:id="0"/>
          </w:p>
          <w:p w:rsidR="004550EC" w:rsidRDefault="00906586" w:rsidP="004550EC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hyperlink r:id="rId10" w:history="1">
              <w:r w:rsidR="00AA597B" w:rsidRPr="00AA597B">
                <w:rPr>
                  <w:rFonts w:ascii="Arial" w:hAnsi="Arial" w:cs="Arial"/>
                  <w:sz w:val="18"/>
                  <w:szCs w:val="18"/>
                </w:rPr>
                <w:t>Joty</w:t>
              </w:r>
            </w:hyperlink>
            <w:r w:rsidR="00AA597B" w:rsidRPr="00AA597B">
              <w:rPr>
                <w:rFonts w:ascii="Arial" w:hAnsi="Arial" w:cs="Arial"/>
                <w:sz w:val="18"/>
                <w:szCs w:val="18"/>
              </w:rPr>
              <w:t xml:space="preserve">, Shafiq and Tasnim Mohiuddin. 2018. Modeling Speech Acts in Asynchronous Conversations: A Neural-CRF Approach, </w:t>
            </w:r>
            <w:r w:rsidR="00AA597B" w:rsidRPr="004550EC">
              <w:rPr>
                <w:rFonts w:ascii="Arial" w:hAnsi="Arial" w:cs="Arial"/>
                <w:i/>
                <w:sz w:val="18"/>
                <w:szCs w:val="18"/>
              </w:rPr>
              <w:t>Computational Linguistics</w:t>
            </w:r>
            <w:r w:rsidR="00AA597B" w:rsidRPr="00AA597B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AA597B" w:rsidRPr="00E97B3D">
              <w:rPr>
                <w:rFonts w:ascii="Arial" w:hAnsi="Arial" w:cs="Arial"/>
                <w:sz w:val="18"/>
                <w:szCs w:val="18"/>
              </w:rPr>
              <w:t>Volume 44, Issue 4,  December 2018</w:t>
            </w:r>
            <w:r w:rsidR="00AA597B" w:rsidRPr="00AA59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A597B" w:rsidRPr="00E97B3D">
              <w:rPr>
                <w:rFonts w:ascii="Arial" w:hAnsi="Arial" w:cs="Arial"/>
                <w:sz w:val="18"/>
                <w:szCs w:val="18"/>
              </w:rPr>
              <w:t>p.859-894</w:t>
            </w:r>
          </w:p>
          <w:p w:rsidR="00F865C7" w:rsidRPr="00F865C7" w:rsidRDefault="00906586" w:rsidP="004550EC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hyperlink r:id="rId11" w:history="1">
              <w:r w:rsidR="00E97B3D" w:rsidRPr="004550EC">
                <w:rPr>
                  <w:rFonts w:ascii="Arial" w:hAnsi="Arial" w:cs="Arial"/>
                  <w:sz w:val="18"/>
                  <w:szCs w:val="18"/>
                </w:rPr>
                <w:t>Reiter</w:t>
              </w:r>
            </w:hyperlink>
            <w:r w:rsidR="00E97B3D" w:rsidRPr="004550EC">
              <w:rPr>
                <w:rFonts w:ascii="Arial" w:hAnsi="Arial" w:cs="Arial"/>
                <w:sz w:val="18"/>
                <w:szCs w:val="18"/>
              </w:rPr>
              <w:t>, Ehud</w:t>
            </w:r>
            <w:r w:rsidR="004550EC">
              <w:rPr>
                <w:rFonts w:ascii="Arial" w:hAnsi="Arial" w:cs="Arial"/>
                <w:sz w:val="18"/>
                <w:szCs w:val="18"/>
              </w:rPr>
              <w:t>. 2018.</w:t>
            </w:r>
            <w:r w:rsidR="00E97B3D" w:rsidRPr="004550EC">
              <w:rPr>
                <w:rFonts w:ascii="Arial" w:hAnsi="Arial" w:cs="Arial"/>
                <w:sz w:val="18"/>
                <w:szCs w:val="18"/>
              </w:rPr>
              <w:t xml:space="preserve"> A Structured Review of the Validity of BLEU</w:t>
            </w:r>
            <w:r w:rsidR="004550EC" w:rsidRPr="004550E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4550EC" w:rsidRPr="004550EC">
              <w:rPr>
                <w:rFonts w:ascii="Arial" w:hAnsi="Arial" w:cs="Arial"/>
                <w:i/>
                <w:sz w:val="18"/>
                <w:szCs w:val="18"/>
              </w:rPr>
              <w:t>Computational Linguistics</w:t>
            </w:r>
            <w:r w:rsidR="004550EC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="004550EC" w:rsidRPr="004550EC">
              <w:rPr>
                <w:sz w:val="18"/>
                <w:szCs w:val="18"/>
              </w:rPr>
              <w:t>Volume 44, Issue 3, September 2018, p.393-401</w:t>
            </w:r>
          </w:p>
        </w:tc>
      </w:tr>
    </w:tbl>
    <w:p w:rsidR="007C7D20" w:rsidRDefault="007C7D20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BB4D8B">
      <w:pPr>
        <w:pStyle w:val="ListParagraph"/>
        <w:numPr>
          <w:ilvl w:val="0"/>
          <w:numId w:val="1"/>
        </w:numPr>
        <w:tabs>
          <w:tab w:val="left" w:pos="1248"/>
          <w:tab w:val="left" w:pos="1249"/>
        </w:tabs>
        <w:spacing w:before="94" w:after="3"/>
        <w:ind w:right="1394" w:hanging="360"/>
        <w:rPr>
          <w:rFonts w:ascii="Arial" w:hAnsi="Arial"/>
          <w:b/>
          <w:sz w:val="18"/>
        </w:rPr>
      </w:pPr>
      <w:r>
        <w:tab/>
      </w:r>
      <w:r>
        <w:rPr>
          <w:rFonts w:ascii="Arial" w:hAnsi="Arial"/>
          <w:b/>
          <w:sz w:val="18"/>
        </w:rPr>
        <w:t>Coroborarea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conţinuturilor</w:t>
      </w:r>
      <w:r>
        <w:rPr>
          <w:rFonts w:ascii="Arial" w:hAnsi="Arial"/>
          <w:b/>
          <w:spacing w:val="-8"/>
          <w:sz w:val="18"/>
        </w:rPr>
        <w:t xml:space="preserve"> </w:t>
      </w:r>
      <w:r>
        <w:rPr>
          <w:rFonts w:ascii="Arial" w:hAnsi="Arial"/>
          <w:b/>
          <w:sz w:val="18"/>
        </w:rPr>
        <w:t>disciplinei</w:t>
      </w:r>
      <w:r>
        <w:rPr>
          <w:rFonts w:ascii="Arial" w:hAnsi="Arial"/>
          <w:b/>
          <w:spacing w:val="-7"/>
          <w:sz w:val="18"/>
        </w:rPr>
        <w:t xml:space="preserve"> </w:t>
      </w:r>
      <w:r>
        <w:rPr>
          <w:rFonts w:ascii="Arial" w:hAnsi="Arial"/>
          <w:b/>
          <w:sz w:val="18"/>
        </w:rPr>
        <w:t>cu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aşteptările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reprezentanţilor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comunitaţii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epistemice, asociaţiilor profesionale şi angajatori din domeniul aferent</w:t>
      </w:r>
      <w:r>
        <w:rPr>
          <w:rFonts w:ascii="Arial" w:hAnsi="Arial"/>
          <w:b/>
          <w:spacing w:val="-10"/>
          <w:sz w:val="18"/>
        </w:rPr>
        <w:t xml:space="preserve"> </w:t>
      </w:r>
      <w:r>
        <w:rPr>
          <w:rFonts w:ascii="Arial" w:hAnsi="Arial"/>
          <w:b/>
          <w:sz w:val="18"/>
        </w:rPr>
        <w:t>programului</w:t>
      </w:r>
    </w:p>
    <w:p w:rsidR="00BB4D8B" w:rsidRPr="00103C36" w:rsidRDefault="00AD30AD" w:rsidP="00103C36">
      <w:pPr>
        <w:pStyle w:val="ListParagraph"/>
        <w:tabs>
          <w:tab w:val="left" w:pos="1248"/>
          <w:tab w:val="left" w:pos="1249"/>
        </w:tabs>
        <w:spacing w:before="94" w:after="3"/>
        <w:ind w:left="1198" w:right="1394"/>
        <w:jc w:val="both"/>
        <w:rPr>
          <w:rFonts w:ascii="Arial" w:hAnsi="Arial"/>
          <w:b/>
          <w:sz w:val="18"/>
        </w:rPr>
      </w:pPr>
      <w:r w:rsidRPr="009248B9">
        <w:rPr>
          <w:rFonts w:ascii="Arial" w:hAnsi="Arial" w:cs="Arial"/>
          <w:color w:val="000000"/>
          <w:sz w:val="18"/>
          <w:szCs w:val="18"/>
        </w:rPr>
        <w:t xml:space="preserve">Competenţele dobândite la disciplină permit absolvenţilor să </w:t>
      </w:r>
      <w:r w:rsidRPr="003D33CF">
        <w:rPr>
          <w:rFonts w:ascii="Arial Narrow" w:hAnsi="Arial Narrow" w:cs="Arial"/>
          <w:color w:val="000000"/>
          <w:sz w:val="20"/>
          <w:szCs w:val="20"/>
        </w:rPr>
        <w:t>lucreze</w:t>
      </w:r>
      <w:r>
        <w:rPr>
          <w:rFonts w:ascii="Arial Narrow" w:hAnsi="Arial Narrow" w:cs="Arial"/>
          <w:color w:val="000000"/>
          <w:sz w:val="20"/>
          <w:szCs w:val="20"/>
        </w:rPr>
        <w:t xml:space="preserve"> în domeniul </w:t>
      </w:r>
      <w:r w:rsidR="00103C36">
        <w:rPr>
          <w:rFonts w:ascii="Arial Narrow" w:hAnsi="Arial Narrow" w:cs="Arial"/>
          <w:color w:val="000000"/>
          <w:sz w:val="20"/>
          <w:szCs w:val="20"/>
        </w:rPr>
        <w:t xml:space="preserve">aferent calificării  </w:t>
      </w:r>
      <w:r w:rsidR="00103C36" w:rsidRPr="00103C36">
        <w:rPr>
          <w:rFonts w:ascii="Arial" w:hAnsi="Arial" w:cs="Arial"/>
          <w:color w:val="000000"/>
          <w:sz w:val="18"/>
          <w:szCs w:val="18"/>
        </w:rPr>
        <w:t>Limbaje specializate şi traducere asistată de calculator</w:t>
      </w:r>
    </w:p>
    <w:p w:rsidR="00BB4D8B" w:rsidRDefault="00BB4D8B" w:rsidP="00103C36">
      <w:pPr>
        <w:pStyle w:val="BodyText"/>
        <w:spacing w:line="233" w:lineRule="exact"/>
        <w:ind w:left="276"/>
        <w:rPr>
          <w:rFonts w:ascii="Arial"/>
          <w:b/>
          <w:sz w:val="7"/>
        </w:rPr>
      </w:pPr>
      <w:r w:rsidRPr="00957D2C">
        <w:rPr>
          <w:rFonts w:ascii="Arial" w:eastAsia="Calibri" w:hAnsi="Arial" w:cs="Arial"/>
          <w:sz w:val="18"/>
          <w:szCs w:val="18"/>
          <w:lang w:eastAsia="en-US" w:bidi="ar-SA"/>
        </w:rPr>
        <w:t xml:space="preserve">                  </w:t>
      </w:r>
    </w:p>
    <w:p w:rsidR="00BB4D8B" w:rsidRDefault="00BB4D8B" w:rsidP="00BB4D8B">
      <w:pPr>
        <w:pStyle w:val="ListParagraph"/>
        <w:numPr>
          <w:ilvl w:val="0"/>
          <w:numId w:val="1"/>
        </w:numPr>
        <w:tabs>
          <w:tab w:val="left" w:pos="1249"/>
        </w:tabs>
        <w:spacing w:before="94" w:after="5"/>
        <w:ind w:left="1248"/>
        <w:rPr>
          <w:rFonts w:ascii="Arial"/>
          <w:b/>
          <w:sz w:val="18"/>
        </w:rPr>
      </w:pPr>
      <w:r>
        <w:rPr>
          <w:rFonts w:ascii="Arial"/>
          <w:b/>
          <w:sz w:val="18"/>
        </w:rPr>
        <w:t>Evaluare</w:t>
      </w: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07"/>
        <w:gridCol w:w="952"/>
        <w:gridCol w:w="3260"/>
        <w:gridCol w:w="2423"/>
        <w:gridCol w:w="1860"/>
      </w:tblGrid>
      <w:tr w:rsidR="00BB4D8B" w:rsidRPr="00BB4D8B" w:rsidTr="00556810">
        <w:trPr>
          <w:jc w:val="center"/>
        </w:trPr>
        <w:tc>
          <w:tcPr>
            <w:tcW w:w="12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Tip activitate</w:t>
            </w:r>
          </w:p>
        </w:tc>
        <w:tc>
          <w:tcPr>
            <w:tcW w:w="42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10.1 Criterii de evaluare</w:t>
            </w:r>
          </w:p>
        </w:tc>
        <w:tc>
          <w:tcPr>
            <w:tcW w:w="24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10.2 Metode de evaluare</w:t>
            </w:r>
          </w:p>
        </w:tc>
        <w:tc>
          <w:tcPr>
            <w:tcW w:w="18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10.3 Pondere din nota finală</w:t>
            </w:r>
          </w:p>
        </w:tc>
      </w:tr>
      <w:tr w:rsidR="00BB4D8B" w:rsidRPr="00BB4D8B" w:rsidTr="00556810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10.4 Curs</w:t>
            </w:r>
          </w:p>
        </w:tc>
        <w:tc>
          <w:tcPr>
            <w:tcW w:w="4212" w:type="dxa"/>
            <w:gridSpan w:val="2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>Evaluare finală</w:t>
            </w:r>
          </w:p>
        </w:tc>
        <w:tc>
          <w:tcPr>
            <w:tcW w:w="2423" w:type="dxa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Examen scris</w:t>
            </w:r>
          </w:p>
        </w:tc>
        <w:tc>
          <w:tcPr>
            <w:tcW w:w="1860" w:type="dxa"/>
            <w:shd w:val="clear" w:color="auto" w:fill="auto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</w:p>
          <w:p w:rsidR="00BB4D8B" w:rsidRPr="00BB4D8B" w:rsidRDefault="00BB4D8B" w:rsidP="00556810">
            <w:pPr>
              <w:widowControl/>
              <w:tabs>
                <w:tab w:val="left" w:pos="662"/>
                <w:tab w:val="center" w:pos="822"/>
              </w:tabs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ab/>
            </w: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ab/>
              <w:t>50%</w:t>
            </w:r>
          </w:p>
        </w:tc>
      </w:tr>
      <w:tr w:rsidR="00BB4D8B" w:rsidRPr="00BB4D8B" w:rsidTr="00556810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</w:p>
        </w:tc>
        <w:tc>
          <w:tcPr>
            <w:tcW w:w="4212" w:type="dxa"/>
            <w:gridSpan w:val="2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Verificarea cunoștințelor </w:t>
            </w:r>
          </w:p>
        </w:tc>
        <w:tc>
          <w:tcPr>
            <w:tcW w:w="2423" w:type="dxa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Referat</w:t>
            </w:r>
          </w:p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Teme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30%</w:t>
            </w:r>
          </w:p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20%</w:t>
            </w:r>
          </w:p>
        </w:tc>
      </w:tr>
      <w:tr w:rsidR="00F73767" w:rsidRPr="00BB4D8B" w:rsidTr="00556810">
        <w:tblPrEx>
          <w:tblLook w:val="01E0"/>
        </w:tblPrEx>
        <w:trPr>
          <w:jc w:val="center"/>
        </w:trPr>
        <w:tc>
          <w:tcPr>
            <w:tcW w:w="2159" w:type="dxa"/>
            <w:gridSpan w:val="2"/>
            <w:shd w:val="clear" w:color="auto" w:fill="auto"/>
            <w:vAlign w:val="center"/>
          </w:tcPr>
          <w:p w:rsidR="00F73767" w:rsidRPr="00BB4D8B" w:rsidRDefault="00F73767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10.6 Standard minim de performanţă</w:t>
            </w:r>
          </w:p>
        </w:tc>
        <w:tc>
          <w:tcPr>
            <w:tcW w:w="7543" w:type="dxa"/>
            <w:gridSpan w:val="3"/>
            <w:shd w:val="clear" w:color="auto" w:fill="auto"/>
          </w:tcPr>
          <w:p w:rsidR="00F73767" w:rsidRPr="00F66D96" w:rsidRDefault="00F73767" w:rsidP="00657B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6D96">
              <w:rPr>
                <w:rFonts w:ascii="Arial" w:hAnsi="Arial" w:cs="Arial"/>
                <w:sz w:val="18"/>
                <w:szCs w:val="18"/>
              </w:rPr>
              <w:t>- cunoașterea noțiunilor fundamentale privind prelucrarea limbajului natural</w:t>
            </w:r>
          </w:p>
          <w:p w:rsidR="00F73767" w:rsidRPr="00F66D96" w:rsidRDefault="00F73767" w:rsidP="00657B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6D96">
              <w:rPr>
                <w:rFonts w:ascii="Arial" w:hAnsi="Arial" w:cs="Arial"/>
                <w:sz w:val="18"/>
                <w:szCs w:val="18"/>
              </w:rPr>
              <w:t>- cunoașterea uneltelor de bază și a pachetelor disponibile în scopuri academice</w:t>
            </w:r>
          </w:p>
          <w:p w:rsidR="00F73767" w:rsidRPr="00F66D96" w:rsidRDefault="00F73767" w:rsidP="00657B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6D96">
              <w:rPr>
                <w:rFonts w:ascii="Arial" w:hAnsi="Arial" w:cs="Arial"/>
                <w:sz w:val="18"/>
                <w:szCs w:val="18"/>
              </w:rPr>
              <w:t>- abilitatea de a antrena și folosi un sistem de traducere automată</w:t>
            </w:r>
          </w:p>
        </w:tc>
      </w:tr>
    </w:tbl>
    <w:p w:rsidR="00BB4D8B" w:rsidRDefault="00BB4D8B" w:rsidP="00BB4D8B">
      <w:pPr>
        <w:tabs>
          <w:tab w:val="left" w:pos="3358"/>
          <w:tab w:val="left" w:pos="6958"/>
        </w:tabs>
        <w:spacing w:before="141"/>
        <w:ind w:left="478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  Data</w:t>
      </w:r>
      <w:r>
        <w:rPr>
          <w:rFonts w:ascii="Arial" w:hAnsi="Arial"/>
          <w:spacing w:val="-3"/>
          <w:sz w:val="18"/>
        </w:rPr>
        <w:t xml:space="preserve"> </w:t>
      </w:r>
      <w:r>
        <w:rPr>
          <w:rFonts w:ascii="Arial" w:hAnsi="Arial"/>
          <w:sz w:val="18"/>
        </w:rPr>
        <w:t>completării</w:t>
      </w:r>
      <w:r>
        <w:rPr>
          <w:rFonts w:ascii="Arial" w:hAnsi="Arial"/>
          <w:sz w:val="18"/>
        </w:rPr>
        <w:tab/>
        <w:t xml:space="preserve">        Titular</w:t>
      </w:r>
      <w:r>
        <w:rPr>
          <w:rFonts w:ascii="Arial" w:hAnsi="Arial"/>
          <w:spacing w:val="-1"/>
          <w:sz w:val="18"/>
        </w:rPr>
        <w:t xml:space="preserve"> </w:t>
      </w:r>
      <w:r>
        <w:rPr>
          <w:rFonts w:ascii="Arial" w:hAnsi="Arial"/>
          <w:sz w:val="18"/>
        </w:rPr>
        <w:t>de</w:t>
      </w:r>
      <w:r>
        <w:rPr>
          <w:rFonts w:ascii="Arial" w:hAnsi="Arial"/>
          <w:spacing w:val="-2"/>
          <w:sz w:val="18"/>
        </w:rPr>
        <w:t xml:space="preserve"> </w:t>
      </w:r>
      <w:r>
        <w:rPr>
          <w:rFonts w:ascii="Arial" w:hAnsi="Arial"/>
          <w:sz w:val="18"/>
        </w:rPr>
        <w:t>curs,                                             Titular de seminar /</w:t>
      </w:r>
      <w:r>
        <w:rPr>
          <w:rFonts w:ascii="Arial" w:hAnsi="Arial"/>
          <w:spacing w:val="-5"/>
          <w:sz w:val="18"/>
        </w:rPr>
        <w:t xml:space="preserve"> </w:t>
      </w:r>
      <w:r>
        <w:rPr>
          <w:rFonts w:ascii="Arial" w:hAnsi="Arial"/>
          <w:sz w:val="18"/>
        </w:rPr>
        <w:t>laborator,</w:t>
      </w:r>
    </w:p>
    <w:p w:rsidR="00BB4D8B" w:rsidRPr="00BB4D8B" w:rsidRDefault="005D665A" w:rsidP="00BB4D8B">
      <w:pPr>
        <w:tabs>
          <w:tab w:val="left" w:pos="780"/>
          <w:tab w:val="left" w:pos="2219"/>
          <w:tab w:val="left" w:pos="3358"/>
          <w:tab w:val="left" w:pos="6958"/>
        </w:tabs>
        <w:spacing w:line="207" w:lineRule="exact"/>
        <w:ind w:left="478"/>
        <w:rPr>
          <w:rFonts w:ascii="Arial"/>
          <w:sz w:val="18"/>
        </w:rPr>
      </w:pPr>
      <w:r>
        <w:rPr>
          <w:rFonts w:ascii="Arial"/>
          <w:sz w:val="18"/>
        </w:rPr>
        <w:t xml:space="preserve">20 </w:t>
      </w:r>
      <w:r w:rsidR="00BB4D8B" w:rsidRPr="00BB4D8B">
        <w:rPr>
          <w:rFonts w:ascii="Arial"/>
          <w:sz w:val="18"/>
        </w:rPr>
        <w:t>septembrie</w:t>
      </w:r>
      <w:r w:rsidR="00BB4D8B">
        <w:rPr>
          <w:rFonts w:ascii="Arial"/>
          <w:sz w:val="18"/>
        </w:rPr>
        <w:t xml:space="preserve"> </w:t>
      </w:r>
      <w:r w:rsidR="00BB4D8B" w:rsidRPr="00BB4D8B">
        <w:rPr>
          <w:rFonts w:ascii="Arial"/>
          <w:sz w:val="18"/>
        </w:rPr>
        <w:t>2019</w:t>
      </w:r>
      <w:r w:rsidR="00BB4D8B" w:rsidRPr="00BB4D8B">
        <w:rPr>
          <w:rFonts w:ascii="Arial"/>
          <w:sz w:val="18"/>
        </w:rPr>
        <w:tab/>
      </w:r>
      <w:r w:rsidR="00BB4D8B" w:rsidRPr="00BB4D8B">
        <w:rPr>
          <w:rFonts w:ascii="Arial"/>
          <w:sz w:val="18"/>
        </w:rPr>
        <w:tab/>
      </w:r>
      <w:r w:rsidR="00AD30AD">
        <w:rPr>
          <w:rFonts w:ascii="Arial"/>
          <w:sz w:val="18"/>
        </w:rPr>
        <w:t>Conf. univ. dr. Ilinca Elena-Cristina</w:t>
      </w:r>
    </w:p>
    <w:p w:rsidR="00BB4D8B" w:rsidRDefault="00BB4D8B" w:rsidP="00C9592D">
      <w:pPr>
        <w:tabs>
          <w:tab w:val="left" w:pos="3358"/>
          <w:tab w:val="left" w:pos="6958"/>
        </w:tabs>
        <w:spacing w:before="141"/>
        <w:ind w:left="478"/>
        <w:rPr>
          <w:rFonts w:ascii="Arial" w:hAnsi="Arial"/>
          <w:sz w:val="18"/>
        </w:rPr>
      </w:pPr>
      <w:r>
        <w:rPr>
          <w:rFonts w:ascii="Arial" w:hAnsi="Arial"/>
          <w:sz w:val="18"/>
        </w:rPr>
        <w:t>Data aprobării în</w:t>
      </w:r>
      <w:r>
        <w:rPr>
          <w:rFonts w:ascii="Arial" w:hAnsi="Arial"/>
          <w:spacing w:val="-9"/>
          <w:sz w:val="18"/>
        </w:rPr>
        <w:t xml:space="preserve"> </w:t>
      </w:r>
      <w:r>
        <w:rPr>
          <w:rFonts w:ascii="Arial" w:hAnsi="Arial"/>
          <w:sz w:val="18"/>
        </w:rPr>
        <w:t>Consiliul</w:t>
      </w:r>
      <w:r>
        <w:rPr>
          <w:rFonts w:ascii="Arial" w:hAnsi="Arial"/>
          <w:spacing w:val="-3"/>
          <w:sz w:val="18"/>
        </w:rPr>
        <w:t xml:space="preserve"> </w:t>
      </w:r>
      <w:r>
        <w:rPr>
          <w:rFonts w:ascii="Arial" w:hAnsi="Arial"/>
          <w:sz w:val="18"/>
        </w:rPr>
        <w:t>departamentului</w:t>
      </w:r>
      <w:r>
        <w:rPr>
          <w:rFonts w:ascii="Arial" w:hAnsi="Arial"/>
          <w:sz w:val="18"/>
        </w:rPr>
        <w:tab/>
        <w:t xml:space="preserve">         Director de</w:t>
      </w:r>
      <w:r>
        <w:rPr>
          <w:rFonts w:ascii="Arial" w:hAnsi="Arial"/>
          <w:spacing w:val="-5"/>
          <w:sz w:val="18"/>
        </w:rPr>
        <w:t xml:space="preserve"> </w:t>
      </w:r>
      <w:r>
        <w:rPr>
          <w:rFonts w:ascii="Arial" w:hAnsi="Arial"/>
          <w:sz w:val="18"/>
        </w:rPr>
        <w:t>departament,</w:t>
      </w:r>
    </w:p>
    <w:p w:rsidR="00BB4D8B" w:rsidRPr="00C9592D" w:rsidRDefault="005D665A" w:rsidP="00C9592D">
      <w:pPr>
        <w:tabs>
          <w:tab w:val="left" w:pos="780"/>
          <w:tab w:val="left" w:pos="2219"/>
          <w:tab w:val="left" w:pos="6958"/>
        </w:tabs>
        <w:spacing w:before="2"/>
        <w:ind w:left="478"/>
        <w:rPr>
          <w:rFonts w:ascii="Arial" w:hAnsi="Arial"/>
          <w:sz w:val="18"/>
        </w:rPr>
      </w:pPr>
      <w:r>
        <w:rPr>
          <w:rFonts w:ascii="Arial"/>
          <w:sz w:val="18"/>
          <w:u w:val="single"/>
        </w:rPr>
        <w:t xml:space="preserve">25 </w:t>
      </w:r>
      <w:r w:rsidR="00BB4D8B">
        <w:rPr>
          <w:rFonts w:ascii="Arial"/>
          <w:sz w:val="18"/>
        </w:rPr>
        <w:t>septembrie</w:t>
      </w:r>
      <w:r>
        <w:rPr>
          <w:rFonts w:ascii="Arial"/>
          <w:sz w:val="18"/>
          <w:u w:val="single"/>
        </w:rPr>
        <w:t xml:space="preserve"> 2019</w:t>
      </w:r>
      <w:r w:rsidR="00BB4D8B">
        <w:rPr>
          <w:rFonts w:ascii="Arial"/>
          <w:sz w:val="18"/>
        </w:rPr>
        <w:tab/>
      </w:r>
      <w:r w:rsidR="00BB4D8B" w:rsidRPr="00C9592D">
        <w:rPr>
          <w:rFonts w:ascii="Arial" w:hAnsi="Arial"/>
          <w:sz w:val="18"/>
        </w:rPr>
        <w:t xml:space="preserve">         Conf. univ. dr. C</w:t>
      </w:r>
      <w:r w:rsidR="00C9592D" w:rsidRPr="00C9592D">
        <w:rPr>
          <w:rFonts w:ascii="Arial" w:hAnsi="Arial"/>
          <w:sz w:val="18"/>
        </w:rPr>
        <w:t>îţ</w:t>
      </w:r>
      <w:r w:rsidR="00BB4D8B" w:rsidRPr="00C9592D">
        <w:rPr>
          <w:rFonts w:ascii="Arial" w:hAnsi="Arial"/>
          <w:sz w:val="18"/>
        </w:rPr>
        <w:t>u Laura</w:t>
      </w:r>
    </w:p>
    <w:p w:rsidR="00BB4D8B" w:rsidRDefault="00BB4D8B" w:rsidP="007C7D20">
      <w:pPr>
        <w:rPr>
          <w:sz w:val="2"/>
          <w:szCs w:val="2"/>
        </w:rPr>
        <w:sectPr w:rsidR="00BB4D8B">
          <w:type w:val="continuous"/>
          <w:pgSz w:w="11910" w:h="16840"/>
          <w:pgMar w:top="1360" w:right="440" w:bottom="280" w:left="940" w:header="708" w:footer="708" w:gutter="0"/>
          <w:cols w:space="708"/>
        </w:sectPr>
      </w:pPr>
    </w:p>
    <w:p w:rsidR="007C7D20" w:rsidRDefault="007C7D20" w:rsidP="007C7D20">
      <w:pPr>
        <w:pStyle w:val="BodyText"/>
        <w:spacing w:before="10"/>
        <w:rPr>
          <w:rFonts w:ascii="Arial"/>
          <w:b/>
          <w:sz w:val="6"/>
        </w:rPr>
      </w:pPr>
    </w:p>
    <w:p w:rsidR="007C7D20" w:rsidRDefault="007C7D20" w:rsidP="007C7D20">
      <w:pPr>
        <w:pStyle w:val="BodyText"/>
        <w:rPr>
          <w:rFonts w:ascii="Arial"/>
          <w:b/>
          <w:sz w:val="20"/>
        </w:rPr>
      </w:pPr>
    </w:p>
    <w:sectPr w:rsidR="007C7D20" w:rsidSect="00BD5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FAE" w:rsidRDefault="00D70FAE">
      <w:r>
        <w:separator/>
      </w:r>
    </w:p>
  </w:endnote>
  <w:endnote w:type="continuationSeparator" w:id="0">
    <w:p w:rsidR="00D70FAE" w:rsidRDefault="00D70F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1DF" w:rsidRDefault="00D70FAE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FAE" w:rsidRDefault="00D70FAE">
      <w:r>
        <w:separator/>
      </w:r>
    </w:p>
  </w:footnote>
  <w:footnote w:type="continuationSeparator" w:id="0">
    <w:p w:rsidR="00D70FAE" w:rsidRDefault="00D70F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1DF" w:rsidRDefault="00D70FA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76DAB"/>
    <w:multiLevelType w:val="hybridMultilevel"/>
    <w:tmpl w:val="049C27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536D38"/>
    <w:multiLevelType w:val="hybridMultilevel"/>
    <w:tmpl w:val="7DC2D814"/>
    <w:lvl w:ilvl="0" w:tplc="13306ABA">
      <w:numFmt w:val="bullet"/>
      <w:lvlText w:val=""/>
      <w:lvlJc w:val="left"/>
      <w:pPr>
        <w:ind w:left="276" w:hanging="144"/>
      </w:pPr>
      <w:rPr>
        <w:rFonts w:ascii="Symbol" w:eastAsia="Symbol" w:hAnsi="Symbol" w:cs="Symbol" w:hint="default"/>
        <w:w w:val="100"/>
        <w:sz w:val="16"/>
        <w:szCs w:val="16"/>
        <w:lang w:val="ro-RO" w:eastAsia="ro-RO" w:bidi="ro-RO"/>
      </w:rPr>
    </w:lvl>
    <w:lvl w:ilvl="1" w:tplc="BAB655D4">
      <w:numFmt w:val="bullet"/>
      <w:lvlText w:val="•"/>
      <w:lvlJc w:val="left"/>
      <w:pPr>
        <w:ind w:left="1167" w:hanging="144"/>
      </w:pPr>
      <w:rPr>
        <w:rFonts w:hint="default"/>
        <w:lang w:val="ro-RO" w:eastAsia="ro-RO" w:bidi="ro-RO"/>
      </w:rPr>
    </w:lvl>
    <w:lvl w:ilvl="2" w:tplc="2BBE7C0A">
      <w:numFmt w:val="bullet"/>
      <w:lvlText w:val="•"/>
      <w:lvlJc w:val="left"/>
      <w:pPr>
        <w:ind w:left="2054" w:hanging="144"/>
      </w:pPr>
      <w:rPr>
        <w:rFonts w:hint="default"/>
        <w:lang w:val="ro-RO" w:eastAsia="ro-RO" w:bidi="ro-RO"/>
      </w:rPr>
    </w:lvl>
    <w:lvl w:ilvl="3" w:tplc="16F079AA">
      <w:numFmt w:val="bullet"/>
      <w:lvlText w:val="•"/>
      <w:lvlJc w:val="left"/>
      <w:pPr>
        <w:ind w:left="2941" w:hanging="144"/>
      </w:pPr>
      <w:rPr>
        <w:rFonts w:hint="default"/>
        <w:lang w:val="ro-RO" w:eastAsia="ro-RO" w:bidi="ro-RO"/>
      </w:rPr>
    </w:lvl>
    <w:lvl w:ilvl="4" w:tplc="DFE88B44">
      <w:numFmt w:val="bullet"/>
      <w:lvlText w:val="•"/>
      <w:lvlJc w:val="left"/>
      <w:pPr>
        <w:ind w:left="3828" w:hanging="144"/>
      </w:pPr>
      <w:rPr>
        <w:rFonts w:hint="default"/>
        <w:lang w:val="ro-RO" w:eastAsia="ro-RO" w:bidi="ro-RO"/>
      </w:rPr>
    </w:lvl>
    <w:lvl w:ilvl="5" w:tplc="1D4EC108">
      <w:numFmt w:val="bullet"/>
      <w:lvlText w:val="•"/>
      <w:lvlJc w:val="left"/>
      <w:pPr>
        <w:ind w:left="4715" w:hanging="144"/>
      </w:pPr>
      <w:rPr>
        <w:rFonts w:hint="default"/>
        <w:lang w:val="ro-RO" w:eastAsia="ro-RO" w:bidi="ro-RO"/>
      </w:rPr>
    </w:lvl>
    <w:lvl w:ilvl="6" w:tplc="EA3CB764">
      <w:numFmt w:val="bullet"/>
      <w:lvlText w:val="•"/>
      <w:lvlJc w:val="left"/>
      <w:pPr>
        <w:ind w:left="5602" w:hanging="144"/>
      </w:pPr>
      <w:rPr>
        <w:rFonts w:hint="default"/>
        <w:lang w:val="ro-RO" w:eastAsia="ro-RO" w:bidi="ro-RO"/>
      </w:rPr>
    </w:lvl>
    <w:lvl w:ilvl="7" w:tplc="2C761B1C">
      <w:numFmt w:val="bullet"/>
      <w:lvlText w:val="•"/>
      <w:lvlJc w:val="left"/>
      <w:pPr>
        <w:ind w:left="6489" w:hanging="144"/>
      </w:pPr>
      <w:rPr>
        <w:rFonts w:hint="default"/>
        <w:lang w:val="ro-RO" w:eastAsia="ro-RO" w:bidi="ro-RO"/>
      </w:rPr>
    </w:lvl>
    <w:lvl w:ilvl="8" w:tplc="40903DF2">
      <w:numFmt w:val="bullet"/>
      <w:lvlText w:val="•"/>
      <w:lvlJc w:val="left"/>
      <w:pPr>
        <w:ind w:left="7376" w:hanging="144"/>
      </w:pPr>
      <w:rPr>
        <w:rFonts w:hint="default"/>
        <w:lang w:val="ro-RO" w:eastAsia="ro-RO" w:bidi="ro-RO"/>
      </w:rPr>
    </w:lvl>
  </w:abstractNum>
  <w:abstractNum w:abstractNumId="2">
    <w:nsid w:val="09F939C0"/>
    <w:multiLevelType w:val="hybridMultilevel"/>
    <w:tmpl w:val="891EC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23B761DC"/>
    <w:multiLevelType w:val="hybridMultilevel"/>
    <w:tmpl w:val="0A768BF6"/>
    <w:lvl w:ilvl="0" w:tplc="C4BE3546">
      <w:numFmt w:val="bullet"/>
      <w:lvlText w:val=""/>
      <w:lvlJc w:val="left"/>
      <w:pPr>
        <w:ind w:left="276" w:hanging="144"/>
      </w:pPr>
      <w:rPr>
        <w:rFonts w:ascii="Symbol" w:eastAsia="Symbol" w:hAnsi="Symbol" w:cs="Symbol" w:hint="default"/>
        <w:w w:val="100"/>
        <w:sz w:val="16"/>
        <w:szCs w:val="16"/>
        <w:lang w:val="ro-RO" w:eastAsia="ro-RO" w:bidi="ro-RO"/>
      </w:rPr>
    </w:lvl>
    <w:lvl w:ilvl="1" w:tplc="49AE2334">
      <w:numFmt w:val="bullet"/>
      <w:lvlText w:val="•"/>
      <w:lvlJc w:val="left"/>
      <w:pPr>
        <w:ind w:left="1167" w:hanging="144"/>
      </w:pPr>
      <w:rPr>
        <w:rFonts w:hint="default"/>
        <w:lang w:val="ro-RO" w:eastAsia="ro-RO" w:bidi="ro-RO"/>
      </w:rPr>
    </w:lvl>
    <w:lvl w:ilvl="2" w:tplc="0146277C">
      <w:numFmt w:val="bullet"/>
      <w:lvlText w:val="•"/>
      <w:lvlJc w:val="left"/>
      <w:pPr>
        <w:ind w:left="2054" w:hanging="144"/>
      </w:pPr>
      <w:rPr>
        <w:rFonts w:hint="default"/>
        <w:lang w:val="ro-RO" w:eastAsia="ro-RO" w:bidi="ro-RO"/>
      </w:rPr>
    </w:lvl>
    <w:lvl w:ilvl="3" w:tplc="3A123CAA">
      <w:numFmt w:val="bullet"/>
      <w:lvlText w:val="•"/>
      <w:lvlJc w:val="left"/>
      <w:pPr>
        <w:ind w:left="2941" w:hanging="144"/>
      </w:pPr>
      <w:rPr>
        <w:rFonts w:hint="default"/>
        <w:lang w:val="ro-RO" w:eastAsia="ro-RO" w:bidi="ro-RO"/>
      </w:rPr>
    </w:lvl>
    <w:lvl w:ilvl="4" w:tplc="B4F464A0">
      <w:numFmt w:val="bullet"/>
      <w:lvlText w:val="•"/>
      <w:lvlJc w:val="left"/>
      <w:pPr>
        <w:ind w:left="3828" w:hanging="144"/>
      </w:pPr>
      <w:rPr>
        <w:rFonts w:hint="default"/>
        <w:lang w:val="ro-RO" w:eastAsia="ro-RO" w:bidi="ro-RO"/>
      </w:rPr>
    </w:lvl>
    <w:lvl w:ilvl="5" w:tplc="CB24B4C4">
      <w:numFmt w:val="bullet"/>
      <w:lvlText w:val="•"/>
      <w:lvlJc w:val="left"/>
      <w:pPr>
        <w:ind w:left="4715" w:hanging="144"/>
      </w:pPr>
      <w:rPr>
        <w:rFonts w:hint="default"/>
        <w:lang w:val="ro-RO" w:eastAsia="ro-RO" w:bidi="ro-RO"/>
      </w:rPr>
    </w:lvl>
    <w:lvl w:ilvl="6" w:tplc="73528FF2">
      <w:numFmt w:val="bullet"/>
      <w:lvlText w:val="•"/>
      <w:lvlJc w:val="left"/>
      <w:pPr>
        <w:ind w:left="5602" w:hanging="144"/>
      </w:pPr>
      <w:rPr>
        <w:rFonts w:hint="default"/>
        <w:lang w:val="ro-RO" w:eastAsia="ro-RO" w:bidi="ro-RO"/>
      </w:rPr>
    </w:lvl>
    <w:lvl w:ilvl="7" w:tplc="B9B25968">
      <w:numFmt w:val="bullet"/>
      <w:lvlText w:val="•"/>
      <w:lvlJc w:val="left"/>
      <w:pPr>
        <w:ind w:left="6489" w:hanging="144"/>
      </w:pPr>
      <w:rPr>
        <w:rFonts w:hint="default"/>
        <w:lang w:val="ro-RO" w:eastAsia="ro-RO" w:bidi="ro-RO"/>
      </w:rPr>
    </w:lvl>
    <w:lvl w:ilvl="8" w:tplc="6368008A">
      <w:numFmt w:val="bullet"/>
      <w:lvlText w:val="•"/>
      <w:lvlJc w:val="left"/>
      <w:pPr>
        <w:ind w:left="7376" w:hanging="144"/>
      </w:pPr>
      <w:rPr>
        <w:rFonts w:hint="default"/>
        <w:lang w:val="ro-RO" w:eastAsia="ro-RO" w:bidi="ro-RO"/>
      </w:rPr>
    </w:lvl>
  </w:abstractNum>
  <w:abstractNum w:abstractNumId="5">
    <w:nsid w:val="302F4AB9"/>
    <w:multiLevelType w:val="hybridMultilevel"/>
    <w:tmpl w:val="0102E4E6"/>
    <w:lvl w:ilvl="0" w:tplc="0CE897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3F2278"/>
    <w:multiLevelType w:val="hybridMultilevel"/>
    <w:tmpl w:val="2AB25802"/>
    <w:lvl w:ilvl="0" w:tplc="09B4B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87102"/>
    <w:multiLevelType w:val="hybridMultilevel"/>
    <w:tmpl w:val="16B81616"/>
    <w:lvl w:ilvl="0" w:tplc="09B4B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B60B5"/>
    <w:multiLevelType w:val="hybridMultilevel"/>
    <w:tmpl w:val="16B81616"/>
    <w:lvl w:ilvl="0" w:tplc="09B4B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40342A"/>
    <w:multiLevelType w:val="hybridMultilevel"/>
    <w:tmpl w:val="73888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F4BFE"/>
    <w:multiLevelType w:val="hybridMultilevel"/>
    <w:tmpl w:val="34A62D3C"/>
    <w:lvl w:ilvl="0" w:tplc="301872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8515737"/>
    <w:multiLevelType w:val="hybridMultilevel"/>
    <w:tmpl w:val="4CFCB464"/>
    <w:lvl w:ilvl="0" w:tplc="F760A1DE">
      <w:start w:val="9"/>
      <w:numFmt w:val="decimal"/>
      <w:lvlText w:val="%1."/>
      <w:lvlJc w:val="left"/>
      <w:pPr>
        <w:ind w:left="1198" w:hanging="411"/>
      </w:pPr>
      <w:rPr>
        <w:rFonts w:ascii="Arial" w:eastAsia="Arial" w:hAnsi="Arial" w:cs="Arial" w:hint="default"/>
        <w:b/>
        <w:bCs/>
        <w:w w:val="99"/>
        <w:sz w:val="18"/>
        <w:szCs w:val="18"/>
        <w:lang w:val="ro-RO" w:eastAsia="ro-RO" w:bidi="ro-RO"/>
      </w:rPr>
    </w:lvl>
    <w:lvl w:ilvl="1" w:tplc="69A68858">
      <w:numFmt w:val="bullet"/>
      <w:lvlText w:val="•"/>
      <w:lvlJc w:val="left"/>
      <w:pPr>
        <w:ind w:left="2132" w:hanging="411"/>
      </w:pPr>
      <w:rPr>
        <w:rFonts w:hint="default"/>
        <w:lang w:val="ro-RO" w:eastAsia="ro-RO" w:bidi="ro-RO"/>
      </w:rPr>
    </w:lvl>
    <w:lvl w:ilvl="2" w:tplc="FBD00BF0">
      <w:numFmt w:val="bullet"/>
      <w:lvlText w:val="•"/>
      <w:lvlJc w:val="left"/>
      <w:pPr>
        <w:ind w:left="3065" w:hanging="411"/>
      </w:pPr>
      <w:rPr>
        <w:rFonts w:hint="default"/>
        <w:lang w:val="ro-RO" w:eastAsia="ro-RO" w:bidi="ro-RO"/>
      </w:rPr>
    </w:lvl>
    <w:lvl w:ilvl="3" w:tplc="70586100">
      <w:numFmt w:val="bullet"/>
      <w:lvlText w:val="•"/>
      <w:lvlJc w:val="left"/>
      <w:pPr>
        <w:ind w:left="3997" w:hanging="411"/>
      </w:pPr>
      <w:rPr>
        <w:rFonts w:hint="default"/>
        <w:lang w:val="ro-RO" w:eastAsia="ro-RO" w:bidi="ro-RO"/>
      </w:rPr>
    </w:lvl>
    <w:lvl w:ilvl="4" w:tplc="D5721FEE">
      <w:numFmt w:val="bullet"/>
      <w:lvlText w:val="•"/>
      <w:lvlJc w:val="left"/>
      <w:pPr>
        <w:ind w:left="4930" w:hanging="411"/>
      </w:pPr>
      <w:rPr>
        <w:rFonts w:hint="default"/>
        <w:lang w:val="ro-RO" w:eastAsia="ro-RO" w:bidi="ro-RO"/>
      </w:rPr>
    </w:lvl>
    <w:lvl w:ilvl="5" w:tplc="45204110">
      <w:numFmt w:val="bullet"/>
      <w:lvlText w:val="•"/>
      <w:lvlJc w:val="left"/>
      <w:pPr>
        <w:ind w:left="5863" w:hanging="411"/>
      </w:pPr>
      <w:rPr>
        <w:rFonts w:hint="default"/>
        <w:lang w:val="ro-RO" w:eastAsia="ro-RO" w:bidi="ro-RO"/>
      </w:rPr>
    </w:lvl>
    <w:lvl w:ilvl="6" w:tplc="6E320356">
      <w:numFmt w:val="bullet"/>
      <w:lvlText w:val="•"/>
      <w:lvlJc w:val="left"/>
      <w:pPr>
        <w:ind w:left="6795" w:hanging="411"/>
      </w:pPr>
      <w:rPr>
        <w:rFonts w:hint="default"/>
        <w:lang w:val="ro-RO" w:eastAsia="ro-RO" w:bidi="ro-RO"/>
      </w:rPr>
    </w:lvl>
    <w:lvl w:ilvl="7" w:tplc="35CC4602">
      <w:numFmt w:val="bullet"/>
      <w:lvlText w:val="•"/>
      <w:lvlJc w:val="left"/>
      <w:pPr>
        <w:ind w:left="7728" w:hanging="411"/>
      </w:pPr>
      <w:rPr>
        <w:rFonts w:hint="default"/>
        <w:lang w:val="ro-RO" w:eastAsia="ro-RO" w:bidi="ro-RO"/>
      </w:rPr>
    </w:lvl>
    <w:lvl w:ilvl="8" w:tplc="3D94ABFA">
      <w:numFmt w:val="bullet"/>
      <w:lvlText w:val="•"/>
      <w:lvlJc w:val="left"/>
      <w:pPr>
        <w:ind w:left="8661" w:hanging="411"/>
      </w:pPr>
      <w:rPr>
        <w:rFonts w:hint="default"/>
        <w:lang w:val="ro-RO" w:eastAsia="ro-RO" w:bidi="ro-RO"/>
      </w:rPr>
    </w:lvl>
  </w:abstractNum>
  <w:abstractNum w:abstractNumId="12">
    <w:nsid w:val="648042B0"/>
    <w:multiLevelType w:val="hybridMultilevel"/>
    <w:tmpl w:val="426822CA"/>
    <w:lvl w:ilvl="0" w:tplc="0DA24468">
      <w:start w:val="1"/>
      <w:numFmt w:val="decimal"/>
      <w:lvlText w:val="%1."/>
      <w:lvlJc w:val="left"/>
      <w:pPr>
        <w:ind w:left="1198" w:hanging="360"/>
      </w:pPr>
      <w:rPr>
        <w:rFonts w:ascii="Arial" w:eastAsia="Arial" w:hAnsi="Arial" w:cs="Arial" w:hint="default"/>
        <w:b/>
        <w:bCs/>
        <w:w w:val="99"/>
        <w:sz w:val="18"/>
        <w:szCs w:val="18"/>
        <w:lang w:val="ro-RO" w:eastAsia="ro-RO" w:bidi="ro-RO"/>
      </w:rPr>
    </w:lvl>
    <w:lvl w:ilvl="1" w:tplc="D12613B0">
      <w:numFmt w:val="bullet"/>
      <w:lvlText w:val="•"/>
      <w:lvlJc w:val="left"/>
      <w:pPr>
        <w:ind w:left="1384" w:hanging="360"/>
      </w:pPr>
      <w:rPr>
        <w:rFonts w:hint="default"/>
        <w:lang w:val="ro-RO" w:eastAsia="ro-RO" w:bidi="ro-RO"/>
      </w:rPr>
    </w:lvl>
    <w:lvl w:ilvl="2" w:tplc="AEB02DAA">
      <w:numFmt w:val="bullet"/>
      <w:lvlText w:val="•"/>
      <w:lvlJc w:val="left"/>
      <w:pPr>
        <w:ind w:left="1569" w:hanging="360"/>
      </w:pPr>
      <w:rPr>
        <w:rFonts w:hint="default"/>
        <w:lang w:val="ro-RO" w:eastAsia="ro-RO" w:bidi="ro-RO"/>
      </w:rPr>
    </w:lvl>
    <w:lvl w:ilvl="3" w:tplc="3FD2DB56">
      <w:numFmt w:val="bullet"/>
      <w:lvlText w:val="•"/>
      <w:lvlJc w:val="left"/>
      <w:pPr>
        <w:ind w:left="1754" w:hanging="360"/>
      </w:pPr>
      <w:rPr>
        <w:rFonts w:hint="default"/>
        <w:lang w:val="ro-RO" w:eastAsia="ro-RO" w:bidi="ro-RO"/>
      </w:rPr>
    </w:lvl>
    <w:lvl w:ilvl="4" w:tplc="0DCA40C4">
      <w:numFmt w:val="bullet"/>
      <w:lvlText w:val="•"/>
      <w:lvlJc w:val="left"/>
      <w:pPr>
        <w:ind w:left="1939" w:hanging="360"/>
      </w:pPr>
      <w:rPr>
        <w:rFonts w:hint="default"/>
        <w:lang w:val="ro-RO" w:eastAsia="ro-RO" w:bidi="ro-RO"/>
      </w:rPr>
    </w:lvl>
    <w:lvl w:ilvl="5" w:tplc="11BA8E8A">
      <w:numFmt w:val="bullet"/>
      <w:lvlText w:val="•"/>
      <w:lvlJc w:val="left"/>
      <w:pPr>
        <w:ind w:left="2123" w:hanging="360"/>
      </w:pPr>
      <w:rPr>
        <w:rFonts w:hint="default"/>
        <w:lang w:val="ro-RO" w:eastAsia="ro-RO" w:bidi="ro-RO"/>
      </w:rPr>
    </w:lvl>
    <w:lvl w:ilvl="6" w:tplc="AEA8E924">
      <w:numFmt w:val="bullet"/>
      <w:lvlText w:val="•"/>
      <w:lvlJc w:val="left"/>
      <w:pPr>
        <w:ind w:left="2308" w:hanging="360"/>
      </w:pPr>
      <w:rPr>
        <w:rFonts w:hint="default"/>
        <w:lang w:val="ro-RO" w:eastAsia="ro-RO" w:bidi="ro-RO"/>
      </w:rPr>
    </w:lvl>
    <w:lvl w:ilvl="7" w:tplc="C7268BC8">
      <w:numFmt w:val="bullet"/>
      <w:lvlText w:val="•"/>
      <w:lvlJc w:val="left"/>
      <w:pPr>
        <w:ind w:left="2493" w:hanging="360"/>
      </w:pPr>
      <w:rPr>
        <w:rFonts w:hint="default"/>
        <w:lang w:val="ro-RO" w:eastAsia="ro-RO" w:bidi="ro-RO"/>
      </w:rPr>
    </w:lvl>
    <w:lvl w:ilvl="8" w:tplc="1C8A1F6E">
      <w:numFmt w:val="bullet"/>
      <w:lvlText w:val="•"/>
      <w:lvlJc w:val="left"/>
      <w:pPr>
        <w:ind w:left="2678" w:hanging="360"/>
      </w:pPr>
      <w:rPr>
        <w:rFonts w:hint="default"/>
        <w:lang w:val="ro-RO" w:eastAsia="ro-RO" w:bidi="ro-RO"/>
      </w:rPr>
    </w:lvl>
  </w:abstractNum>
  <w:abstractNum w:abstractNumId="13">
    <w:nsid w:val="6714362E"/>
    <w:multiLevelType w:val="hybridMultilevel"/>
    <w:tmpl w:val="16B81616"/>
    <w:lvl w:ilvl="0" w:tplc="09B4B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882D7A"/>
    <w:multiLevelType w:val="hybridMultilevel"/>
    <w:tmpl w:val="3F8C4BEE"/>
    <w:lvl w:ilvl="0" w:tplc="53122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816838"/>
    <w:multiLevelType w:val="hybridMultilevel"/>
    <w:tmpl w:val="D55E06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12"/>
  </w:num>
  <w:num w:numId="5">
    <w:abstractNumId w:val="14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5"/>
  </w:num>
  <w:num w:numId="12">
    <w:abstractNumId w:val="15"/>
  </w:num>
  <w:num w:numId="13">
    <w:abstractNumId w:val="8"/>
  </w:num>
  <w:num w:numId="14">
    <w:abstractNumId w:val="13"/>
  </w:num>
  <w:num w:numId="15">
    <w:abstractNumId w:val="6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7C7D20"/>
    <w:rsid w:val="00054D2E"/>
    <w:rsid w:val="000769B6"/>
    <w:rsid w:val="00091544"/>
    <w:rsid w:val="00092ABB"/>
    <w:rsid w:val="000E7559"/>
    <w:rsid w:val="00103C36"/>
    <w:rsid w:val="00104E69"/>
    <w:rsid w:val="001422E1"/>
    <w:rsid w:val="00147D79"/>
    <w:rsid w:val="001A28EF"/>
    <w:rsid w:val="001C33DD"/>
    <w:rsid w:val="001E5C8C"/>
    <w:rsid w:val="002260E9"/>
    <w:rsid w:val="00233977"/>
    <w:rsid w:val="00241856"/>
    <w:rsid w:val="00244DB5"/>
    <w:rsid w:val="00251B8F"/>
    <w:rsid w:val="00264329"/>
    <w:rsid w:val="002A2C7B"/>
    <w:rsid w:val="002B2AE9"/>
    <w:rsid w:val="002E4344"/>
    <w:rsid w:val="002F0EAD"/>
    <w:rsid w:val="002F5A1D"/>
    <w:rsid w:val="002F5C50"/>
    <w:rsid w:val="003125E9"/>
    <w:rsid w:val="003470A8"/>
    <w:rsid w:val="00357099"/>
    <w:rsid w:val="00370E26"/>
    <w:rsid w:val="003A4408"/>
    <w:rsid w:val="003A5B1E"/>
    <w:rsid w:val="003A719D"/>
    <w:rsid w:val="0041262D"/>
    <w:rsid w:val="00452906"/>
    <w:rsid w:val="004550EC"/>
    <w:rsid w:val="00463AE5"/>
    <w:rsid w:val="004B5151"/>
    <w:rsid w:val="00552C88"/>
    <w:rsid w:val="00553C08"/>
    <w:rsid w:val="005B12D2"/>
    <w:rsid w:val="005D665A"/>
    <w:rsid w:val="00606FB1"/>
    <w:rsid w:val="00615A4F"/>
    <w:rsid w:val="00616737"/>
    <w:rsid w:val="00643987"/>
    <w:rsid w:val="00653247"/>
    <w:rsid w:val="006548FD"/>
    <w:rsid w:val="006575C6"/>
    <w:rsid w:val="00666672"/>
    <w:rsid w:val="0069261F"/>
    <w:rsid w:val="006B132C"/>
    <w:rsid w:val="006E03F5"/>
    <w:rsid w:val="00717D1A"/>
    <w:rsid w:val="007324AA"/>
    <w:rsid w:val="00744A0C"/>
    <w:rsid w:val="00775A39"/>
    <w:rsid w:val="007941FE"/>
    <w:rsid w:val="007A19DB"/>
    <w:rsid w:val="007A30FA"/>
    <w:rsid w:val="007C7D20"/>
    <w:rsid w:val="007F474B"/>
    <w:rsid w:val="007F7C11"/>
    <w:rsid w:val="008005B2"/>
    <w:rsid w:val="00813C0F"/>
    <w:rsid w:val="00814BC4"/>
    <w:rsid w:val="00820778"/>
    <w:rsid w:val="00832533"/>
    <w:rsid w:val="008336BA"/>
    <w:rsid w:val="00856385"/>
    <w:rsid w:val="008664CA"/>
    <w:rsid w:val="0087028B"/>
    <w:rsid w:val="008704C3"/>
    <w:rsid w:val="00894E1C"/>
    <w:rsid w:val="008A7394"/>
    <w:rsid w:val="008B79B2"/>
    <w:rsid w:val="008C1F59"/>
    <w:rsid w:val="008F418D"/>
    <w:rsid w:val="0090274C"/>
    <w:rsid w:val="00906586"/>
    <w:rsid w:val="009152D4"/>
    <w:rsid w:val="00937F92"/>
    <w:rsid w:val="0095150A"/>
    <w:rsid w:val="009533B3"/>
    <w:rsid w:val="00957D2C"/>
    <w:rsid w:val="00983370"/>
    <w:rsid w:val="009904BE"/>
    <w:rsid w:val="00993795"/>
    <w:rsid w:val="009D4D67"/>
    <w:rsid w:val="009E12B9"/>
    <w:rsid w:val="00A47D91"/>
    <w:rsid w:val="00A56BC6"/>
    <w:rsid w:val="00A93C04"/>
    <w:rsid w:val="00AA597B"/>
    <w:rsid w:val="00AB2766"/>
    <w:rsid w:val="00AC4001"/>
    <w:rsid w:val="00AD30AD"/>
    <w:rsid w:val="00AF5DA7"/>
    <w:rsid w:val="00B21B3D"/>
    <w:rsid w:val="00B71F58"/>
    <w:rsid w:val="00B75411"/>
    <w:rsid w:val="00B8219F"/>
    <w:rsid w:val="00B97DD5"/>
    <w:rsid w:val="00BB4D8B"/>
    <w:rsid w:val="00BC5CEC"/>
    <w:rsid w:val="00BD5856"/>
    <w:rsid w:val="00BD76CC"/>
    <w:rsid w:val="00C21C78"/>
    <w:rsid w:val="00C22DD8"/>
    <w:rsid w:val="00C83B04"/>
    <w:rsid w:val="00C936C5"/>
    <w:rsid w:val="00C9592D"/>
    <w:rsid w:val="00CD5883"/>
    <w:rsid w:val="00D04A17"/>
    <w:rsid w:val="00D342BB"/>
    <w:rsid w:val="00D70FAE"/>
    <w:rsid w:val="00D7396E"/>
    <w:rsid w:val="00D8657F"/>
    <w:rsid w:val="00D94134"/>
    <w:rsid w:val="00DA4CF1"/>
    <w:rsid w:val="00DC6750"/>
    <w:rsid w:val="00DE15BE"/>
    <w:rsid w:val="00E444AF"/>
    <w:rsid w:val="00E638C9"/>
    <w:rsid w:val="00E656F5"/>
    <w:rsid w:val="00E82574"/>
    <w:rsid w:val="00E84689"/>
    <w:rsid w:val="00E97B3D"/>
    <w:rsid w:val="00EC3A59"/>
    <w:rsid w:val="00EC5061"/>
    <w:rsid w:val="00EF01EE"/>
    <w:rsid w:val="00F00F86"/>
    <w:rsid w:val="00F228CE"/>
    <w:rsid w:val="00F31D04"/>
    <w:rsid w:val="00F618B9"/>
    <w:rsid w:val="00F73767"/>
    <w:rsid w:val="00F865C7"/>
    <w:rsid w:val="00FB06EB"/>
    <w:rsid w:val="00FB5A07"/>
    <w:rsid w:val="00FD15A3"/>
    <w:rsid w:val="00FD4EB9"/>
    <w:rsid w:val="00FE5C95"/>
    <w:rsid w:val="00FF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C7D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o-RO" w:bidi="ro-RO"/>
    </w:rPr>
  </w:style>
  <w:style w:type="paragraph" w:styleId="Heading1">
    <w:name w:val="heading 1"/>
    <w:basedOn w:val="Normal"/>
    <w:link w:val="Heading1Char"/>
    <w:uiPriority w:val="1"/>
    <w:qFormat/>
    <w:rsid w:val="007C7D20"/>
    <w:pPr>
      <w:ind w:left="478"/>
      <w:outlineLvl w:val="0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251B8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C7D20"/>
    <w:rPr>
      <w:rFonts w:ascii="Times New Roman" w:eastAsia="Times New Roman" w:hAnsi="Times New Roman" w:cs="Times New Roman"/>
      <w:b/>
      <w:bCs/>
      <w:sz w:val="24"/>
      <w:szCs w:val="24"/>
      <w:lang w:eastAsia="ro-RO" w:bidi="ro-RO"/>
    </w:rPr>
  </w:style>
  <w:style w:type="paragraph" w:styleId="BodyText">
    <w:name w:val="Body Text"/>
    <w:basedOn w:val="Normal"/>
    <w:link w:val="BodyTextChar"/>
    <w:uiPriority w:val="1"/>
    <w:qFormat/>
    <w:rsid w:val="007C7D2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C7D20"/>
    <w:rPr>
      <w:rFonts w:ascii="Times New Roman" w:eastAsia="Times New Roman" w:hAnsi="Times New Roman" w:cs="Times New Roman"/>
      <w:sz w:val="24"/>
      <w:szCs w:val="24"/>
      <w:lang w:eastAsia="ro-RO" w:bidi="ro-RO"/>
    </w:rPr>
  </w:style>
  <w:style w:type="paragraph" w:styleId="ListParagraph">
    <w:name w:val="List Paragraph"/>
    <w:basedOn w:val="Normal"/>
    <w:uiPriority w:val="1"/>
    <w:qFormat/>
    <w:rsid w:val="007C7D20"/>
    <w:pPr>
      <w:ind w:left="511"/>
    </w:pPr>
  </w:style>
  <w:style w:type="paragraph" w:customStyle="1" w:styleId="TableParagraph">
    <w:name w:val="Table Paragraph"/>
    <w:basedOn w:val="Normal"/>
    <w:uiPriority w:val="1"/>
    <w:qFormat/>
    <w:rsid w:val="007C7D20"/>
  </w:style>
  <w:style w:type="character" w:styleId="Hyperlink">
    <w:name w:val="Hyperlink"/>
    <w:basedOn w:val="DefaultParagraphFont"/>
    <w:unhideWhenUsed/>
    <w:rsid w:val="00AB2766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B27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2766"/>
    <w:rPr>
      <w:rFonts w:ascii="Times New Roman" w:eastAsia="Times New Roman" w:hAnsi="Times New Roman" w:cs="Times New Roman"/>
      <w:lang w:eastAsia="ro-RO" w:bidi="ro-RO"/>
    </w:rPr>
  </w:style>
  <w:style w:type="paragraph" w:styleId="Footer">
    <w:name w:val="footer"/>
    <w:basedOn w:val="Normal"/>
    <w:link w:val="FooterChar"/>
    <w:unhideWhenUsed/>
    <w:rsid w:val="00AB276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2766"/>
    <w:rPr>
      <w:rFonts w:ascii="Times New Roman" w:eastAsia="Times New Roman" w:hAnsi="Times New Roman" w:cs="Times New Roman"/>
      <w:lang w:eastAsia="ro-RO" w:bidi="ro-RO"/>
    </w:rPr>
  </w:style>
  <w:style w:type="character" w:customStyle="1" w:styleId="Heading3Char">
    <w:name w:val="Heading 3 Char"/>
    <w:basedOn w:val="DefaultParagraphFont"/>
    <w:link w:val="Heading3"/>
    <w:rsid w:val="00251B8F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petitecap1">
    <w:name w:val="petitecap1"/>
    <w:basedOn w:val="DefaultParagraphFont"/>
    <w:rsid w:val="00832533"/>
    <w:rPr>
      <w:smallCaps/>
    </w:rPr>
  </w:style>
  <w:style w:type="character" w:customStyle="1" w:styleId="italique1">
    <w:name w:val="italique1"/>
    <w:basedOn w:val="DefaultParagraphFont"/>
    <w:rsid w:val="00832533"/>
    <w:rPr>
      <w:i/>
      <w:iCs/>
    </w:rPr>
  </w:style>
  <w:style w:type="character" w:customStyle="1" w:styleId="participants3">
    <w:name w:val="participants3"/>
    <w:basedOn w:val="DefaultParagraphFont"/>
    <w:rsid w:val="00832533"/>
    <w:rPr>
      <w:b w:val="0"/>
      <w:bCs w:val="0"/>
      <w:color w:val="505050"/>
    </w:rPr>
  </w:style>
  <w:style w:type="character" w:styleId="Strong">
    <w:name w:val="Strong"/>
    <w:basedOn w:val="DefaultParagraphFont"/>
    <w:uiPriority w:val="22"/>
    <w:qFormat/>
    <w:rsid w:val="0083253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5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533"/>
    <w:rPr>
      <w:rFonts w:ascii="Tahoma" w:eastAsia="Times New Roman" w:hAnsi="Tahoma" w:cs="Tahoma"/>
      <w:sz w:val="16"/>
      <w:szCs w:val="16"/>
      <w:lang w:eastAsia="ro-RO" w:bidi="ro-RO"/>
    </w:rPr>
  </w:style>
  <w:style w:type="character" w:customStyle="1" w:styleId="contribdegrees">
    <w:name w:val="contribdegrees"/>
    <w:basedOn w:val="DefaultParagraphFont"/>
    <w:rsid w:val="00AA597B"/>
  </w:style>
  <w:style w:type="character" w:customStyle="1" w:styleId="articlevolume">
    <w:name w:val="articlevolume"/>
    <w:basedOn w:val="DefaultParagraphFont"/>
    <w:rsid w:val="00AA597B"/>
  </w:style>
  <w:style w:type="character" w:customStyle="1" w:styleId="pagerange">
    <w:name w:val="pagerange"/>
    <w:basedOn w:val="DefaultParagraphFont"/>
    <w:rsid w:val="00AA59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itpressjournals.org/author/Reiter%2C+Ehud" TargetMode="Externa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hyperlink" Target="https://www.mitpressjournals.org/author/Joty%2C+Shafiq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EF9E3-6938-4DA1-AD8C-AD25FABD5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1039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ILINCA</dc:creator>
  <cp:lastModifiedBy>ILINCA</cp:lastModifiedBy>
  <cp:revision>10</cp:revision>
  <dcterms:created xsi:type="dcterms:W3CDTF">2019-10-28T10:58:00Z</dcterms:created>
  <dcterms:modified xsi:type="dcterms:W3CDTF">2019-10-28T16:02:00Z</dcterms:modified>
</cp:coreProperties>
</file>